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283DB2A6" w:rsidR="000661D3" w:rsidRPr="001D562B" w:rsidRDefault="000661D3" w:rsidP="000C7AE6">
            <w:pPr>
              <w:pStyle w:val="ZA"/>
              <w:framePr w:w="0" w:hRule="auto" w:wrap="auto" w:vAnchor="margin" w:hAnchor="text" w:yAlign="inline"/>
            </w:pPr>
            <w:bookmarkStart w:id="0" w:name="tableOfContents"/>
            <w:bookmarkStart w:id="1" w:name="page1"/>
            <w:bookmarkStart w:id="2" w:name="_GoBack"/>
            <w:bookmarkEnd w:id="0"/>
            <w:bookmarkEnd w:id="2"/>
            <w:r w:rsidRPr="00CE4A0C">
              <w:rPr>
                <w:sz w:val="64"/>
              </w:rPr>
              <w:t xml:space="preserve">3GPP </w:t>
            </w:r>
            <w:bookmarkStart w:id="3" w:name="specType1"/>
            <w:r w:rsidRPr="00CE4A0C">
              <w:rPr>
                <w:sz w:val="64"/>
              </w:rPr>
              <w:t>TR</w:t>
            </w:r>
            <w:bookmarkEnd w:id="3"/>
            <w:r w:rsidRPr="00CE4A0C">
              <w:rPr>
                <w:sz w:val="64"/>
              </w:rPr>
              <w:t xml:space="preserve"> </w:t>
            </w:r>
            <w:bookmarkStart w:id="4" w:name="specNumber"/>
            <w:r w:rsidRPr="00CE4A0C">
              <w:rPr>
                <w:sz w:val="64"/>
              </w:rPr>
              <w:t>26.</w:t>
            </w:r>
            <w:bookmarkEnd w:id="4"/>
            <w:r>
              <w:rPr>
                <w:sz w:val="64"/>
              </w:rPr>
              <w:t>812</w:t>
            </w:r>
            <w:r w:rsidRPr="00CE4A0C">
              <w:rPr>
                <w:sz w:val="64"/>
              </w:rPr>
              <w:t xml:space="preserve"> </w:t>
            </w:r>
            <w:r w:rsidRPr="00CE4A0C">
              <w:t>V</w:t>
            </w:r>
            <w:bookmarkStart w:id="5" w:name="specVersion"/>
            <w:r w:rsidRPr="00CE4A0C">
              <w:t>0.</w:t>
            </w:r>
            <w:r w:rsidR="000C7AE6">
              <w:t>4</w:t>
            </w:r>
            <w:r w:rsidRPr="00CE4A0C">
              <w:t>.</w:t>
            </w:r>
            <w:bookmarkEnd w:id="5"/>
            <w:r>
              <w:t>0</w:t>
            </w:r>
            <w:r w:rsidRPr="00CE4A0C">
              <w:t xml:space="preserve"> </w:t>
            </w:r>
            <w:r w:rsidRPr="00CE4A0C">
              <w:rPr>
                <w:sz w:val="32"/>
              </w:rPr>
              <w:t>(</w:t>
            </w:r>
            <w:bookmarkStart w:id="6" w:name="issueDate"/>
            <w:r w:rsidRPr="00CE4A0C">
              <w:rPr>
                <w:sz w:val="32"/>
              </w:rPr>
              <w:t>202</w:t>
            </w:r>
            <w:r>
              <w:rPr>
                <w:sz w:val="32"/>
              </w:rPr>
              <w:t>3</w:t>
            </w:r>
            <w:r w:rsidRPr="00CE4A0C">
              <w:rPr>
                <w:sz w:val="32"/>
              </w:rPr>
              <w:t>-</w:t>
            </w:r>
            <w:bookmarkEnd w:id="6"/>
            <w:r w:rsidR="000C7AE6">
              <w:rPr>
                <w:sz w:val="32"/>
              </w:rPr>
              <w:t>04</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7" w:name="spectype2"/>
            <w:r w:rsidRPr="00CE4A0C">
              <w:t>Report</w:t>
            </w:r>
            <w:bookmarkEnd w:id="7"/>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0066C5DF" w14:textId="77777777" w:rsidR="000661D3" w:rsidRPr="00CE4A0C" w:rsidRDefault="000661D3" w:rsidP="00F96B7A">
            <w:pPr>
              <w:pStyle w:val="ZT"/>
              <w:framePr w:wrap="auto" w:hAnchor="text" w:yAlign="inline"/>
            </w:pPr>
            <w:r w:rsidRPr="00CE4A0C">
              <w:t xml:space="preserve">Technical Specification Group </w:t>
            </w:r>
            <w:bookmarkStart w:id="8" w:name="specTitle"/>
            <w:r w:rsidRPr="00CE4A0C">
              <w:t>SA;</w:t>
            </w:r>
          </w:p>
          <w:bookmarkEnd w:id="8"/>
          <w:p w14:paraId="01C1B3FD" w14:textId="77777777" w:rsidR="000661D3" w:rsidRPr="001D562B" w:rsidRDefault="000661D3" w:rsidP="00F96B7A">
            <w:pPr>
              <w:pStyle w:val="ZT"/>
              <w:framePr w:wrap="auto" w:hAnchor="text" w:yAlign="inline"/>
              <w:rPr>
                <w:i/>
                <w:sz w:val="28"/>
              </w:rPr>
            </w:pPr>
            <w:r w:rsidRPr="007A768A">
              <w:tab/>
              <w:t xml:space="preserve">Study on </w:t>
            </w:r>
            <w:r w:rsidRPr="00F47B99">
              <w:t xml:space="preserve">QoE </w:t>
            </w:r>
            <w:r>
              <w:rPr>
                <w:rFonts w:hint="eastAsia"/>
                <w:lang w:eastAsia="zh-CN"/>
              </w:rPr>
              <w:t>M</w:t>
            </w:r>
            <w:r w:rsidRPr="00F47B99">
              <w:t xml:space="preserve">etrics for AR/MR </w:t>
            </w:r>
            <w:r>
              <w:t>S</w:t>
            </w:r>
            <w:r w:rsidRPr="00F47B99">
              <w:t>ervices</w:t>
            </w:r>
            <w:r w:rsidRPr="007A768A">
              <w:t xml:space="preserve"> </w:t>
            </w:r>
            <w:r w:rsidRPr="00CE4A0C">
              <w:t>(</w:t>
            </w:r>
            <w:r w:rsidRPr="00CE4A0C">
              <w:rPr>
                <w:rStyle w:val="ZGSM"/>
              </w:rPr>
              <w:t xml:space="preserve">Release </w:t>
            </w:r>
            <w:bookmarkStart w:id="9" w:name="specRelease"/>
            <w:r w:rsidRPr="00CE4A0C">
              <w:rPr>
                <w:rStyle w:val="ZGSM"/>
              </w:rPr>
              <w:t>18</w:t>
            </w:r>
            <w:bookmarkEnd w:id="9"/>
            <w:r w:rsidRPr="00CE4A0C">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10"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10"/>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1"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2"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2"/>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3"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4" w:name="copyrightaddon"/>
            <w:bookmarkEnd w:id="14"/>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3"/>
          </w:p>
          <w:p w14:paraId="14604430" w14:textId="77777777" w:rsidR="000661D3" w:rsidRPr="001D562B" w:rsidRDefault="000661D3" w:rsidP="00F96B7A"/>
        </w:tc>
      </w:tr>
      <w:bookmarkEnd w:id="11"/>
    </w:tbl>
    <w:p w14:paraId="04D347A8" w14:textId="3704ACE6" w:rsidR="00080512" w:rsidRPr="004D3578" w:rsidRDefault="000661D3">
      <w:pPr>
        <w:pStyle w:val="TT"/>
      </w:pPr>
      <w:r w:rsidRPr="001D562B">
        <w:br w:type="page"/>
      </w:r>
      <w:r w:rsidR="00080512" w:rsidRPr="004D3578">
        <w:lastRenderedPageBreak/>
        <w:t>Contents</w:t>
      </w:r>
    </w:p>
    <w:p w14:paraId="387FB615" w14:textId="77777777" w:rsidR="00CC3C8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C3C81">
        <w:t>Foreword</w:t>
      </w:r>
      <w:r w:rsidR="00CC3C81">
        <w:tab/>
      </w:r>
      <w:r w:rsidR="00CC3C81">
        <w:fldChar w:fldCharType="begin"/>
      </w:r>
      <w:r w:rsidR="00CC3C81">
        <w:instrText xml:space="preserve"> PAGEREF _Toc128060234 \h </w:instrText>
      </w:r>
      <w:r w:rsidR="00CC3C81">
        <w:fldChar w:fldCharType="separate"/>
      </w:r>
      <w:r w:rsidR="00CC3C81">
        <w:t>4</w:t>
      </w:r>
      <w:r w:rsidR="00CC3C81">
        <w:fldChar w:fldCharType="end"/>
      </w:r>
    </w:p>
    <w:p w14:paraId="16790B1D" w14:textId="77777777" w:rsidR="00CC3C81" w:rsidRDefault="00CC3C8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_Toc128060235 \h </w:instrText>
      </w:r>
      <w:r>
        <w:fldChar w:fldCharType="separate"/>
      </w:r>
      <w:r>
        <w:t>5</w:t>
      </w:r>
      <w:r>
        <w:fldChar w:fldCharType="end"/>
      </w:r>
    </w:p>
    <w:p w14:paraId="3CAC15F3" w14:textId="77777777" w:rsidR="00CC3C81" w:rsidRDefault="00CC3C8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_Toc128060236 \h </w:instrText>
      </w:r>
      <w:r>
        <w:fldChar w:fldCharType="separate"/>
      </w:r>
      <w:r>
        <w:t>6</w:t>
      </w:r>
      <w:r>
        <w:fldChar w:fldCharType="end"/>
      </w:r>
    </w:p>
    <w:p w14:paraId="30D2F0E2" w14:textId="77777777" w:rsidR="00CC3C81" w:rsidRDefault="00CC3C8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_Toc128060237 \h </w:instrText>
      </w:r>
      <w:r>
        <w:fldChar w:fldCharType="separate"/>
      </w:r>
      <w:r>
        <w:t>6</w:t>
      </w:r>
      <w:r>
        <w:fldChar w:fldCharType="end"/>
      </w:r>
    </w:p>
    <w:p w14:paraId="276FCD45" w14:textId="77777777" w:rsidR="00CC3C81" w:rsidRDefault="00CC3C8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_Toc128060238 \h </w:instrText>
      </w:r>
      <w:r>
        <w:fldChar w:fldCharType="separate"/>
      </w:r>
      <w:r>
        <w:t>7</w:t>
      </w:r>
      <w:r>
        <w:fldChar w:fldCharType="end"/>
      </w:r>
    </w:p>
    <w:p w14:paraId="07228844" w14:textId="77777777" w:rsidR="00CC3C81" w:rsidRDefault="00CC3C81">
      <w:pPr>
        <w:pStyle w:val="2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_Toc128060239 \h </w:instrText>
      </w:r>
      <w:r>
        <w:fldChar w:fldCharType="separate"/>
      </w:r>
      <w:r>
        <w:t>7</w:t>
      </w:r>
      <w:r>
        <w:fldChar w:fldCharType="end"/>
      </w:r>
    </w:p>
    <w:p w14:paraId="52D25505" w14:textId="77777777" w:rsidR="00CC3C81" w:rsidRDefault="00CC3C81">
      <w:pPr>
        <w:pStyle w:val="2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_Toc128060240 \h </w:instrText>
      </w:r>
      <w:r>
        <w:fldChar w:fldCharType="separate"/>
      </w:r>
      <w:r>
        <w:t>8</w:t>
      </w:r>
      <w:r>
        <w:fldChar w:fldCharType="end"/>
      </w:r>
    </w:p>
    <w:p w14:paraId="6A14831F" w14:textId="77777777" w:rsidR="00CC3C81" w:rsidRDefault="00CC3C81">
      <w:pPr>
        <w:pStyle w:val="2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_Toc128060241 \h </w:instrText>
      </w:r>
      <w:r>
        <w:fldChar w:fldCharType="separate"/>
      </w:r>
      <w:r>
        <w:t>8</w:t>
      </w:r>
      <w:r>
        <w:fldChar w:fldCharType="end"/>
      </w:r>
    </w:p>
    <w:p w14:paraId="2FF72217" w14:textId="77777777" w:rsidR="00CC3C81" w:rsidRDefault="00CC3C8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_Toc128060242 \h </w:instrText>
      </w:r>
      <w:r>
        <w:fldChar w:fldCharType="separate"/>
      </w:r>
      <w:r>
        <w:t>8</w:t>
      </w:r>
      <w:r>
        <w:fldChar w:fldCharType="end"/>
      </w:r>
    </w:p>
    <w:p w14:paraId="36E3A06D" w14:textId="77777777" w:rsidR="00CC3C81" w:rsidRDefault="00CC3C81">
      <w:pPr>
        <w:pStyle w:val="2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_Toc128060243 \h </w:instrText>
      </w:r>
      <w:r>
        <w:fldChar w:fldCharType="separate"/>
      </w:r>
      <w:r>
        <w:t>8</w:t>
      </w:r>
      <w:r>
        <w:fldChar w:fldCharType="end"/>
      </w:r>
    </w:p>
    <w:p w14:paraId="558E47CB" w14:textId="77777777" w:rsidR="00CC3C81" w:rsidRDefault="00CC3C81">
      <w:pPr>
        <w:pStyle w:val="2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_Toc128060244 \h </w:instrText>
      </w:r>
      <w:r>
        <w:fldChar w:fldCharType="separate"/>
      </w:r>
      <w:r>
        <w:t>11</w:t>
      </w:r>
      <w:r>
        <w:fldChar w:fldCharType="end"/>
      </w:r>
    </w:p>
    <w:p w14:paraId="4E651A8D" w14:textId="77777777" w:rsidR="00CC3C81" w:rsidRDefault="00CC3C81">
      <w:pPr>
        <w:pStyle w:val="2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_Toc128060245 \h </w:instrText>
      </w:r>
      <w:r>
        <w:fldChar w:fldCharType="separate"/>
      </w:r>
      <w:r>
        <w:t>11</w:t>
      </w:r>
      <w:r>
        <w:fldChar w:fldCharType="end"/>
      </w:r>
    </w:p>
    <w:p w14:paraId="17B86AF7" w14:textId="77777777" w:rsidR="00CC3C81" w:rsidRDefault="00CC3C81">
      <w:pPr>
        <w:pStyle w:val="10"/>
        <w:tabs>
          <w:tab w:val="left" w:pos="1134"/>
        </w:tabs>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Relevant VR metrics</w:t>
      </w:r>
      <w:r>
        <w:tab/>
      </w:r>
      <w:r>
        <w:fldChar w:fldCharType="begin"/>
      </w:r>
      <w:r>
        <w:instrText xml:space="preserve"> PAGEREF _Toc128060246 \h </w:instrText>
      </w:r>
      <w:r>
        <w:fldChar w:fldCharType="separate"/>
      </w:r>
      <w:r>
        <w:t>12</w:t>
      </w:r>
      <w:r>
        <w:fldChar w:fldCharType="end"/>
      </w:r>
    </w:p>
    <w:p w14:paraId="18EC541C" w14:textId="77777777" w:rsidR="00CC3C81" w:rsidRDefault="00CC3C81">
      <w:pPr>
        <w:pStyle w:val="22"/>
        <w:rPr>
          <w:rFonts w:asciiTheme="minorHAnsi" w:hAnsiTheme="minorHAnsi" w:cstheme="minorBidi"/>
          <w:kern w:val="2"/>
          <w:sz w:val="21"/>
          <w:szCs w:val="22"/>
          <w:lang w:val="en-US" w:eastAsia="zh-CN"/>
        </w:rPr>
      </w:pPr>
      <w:r>
        <w:t xml:space="preserve">5.1   </w:t>
      </w:r>
      <w:r>
        <w:rPr>
          <w:rFonts w:asciiTheme="minorHAnsi" w:hAnsiTheme="minorHAnsi" w:cstheme="minorBidi"/>
          <w:kern w:val="2"/>
          <w:sz w:val="21"/>
          <w:szCs w:val="22"/>
          <w:lang w:val="en-US" w:eastAsia="zh-CN"/>
        </w:rPr>
        <w:tab/>
      </w:r>
      <w:r>
        <w:t>Head-motion aware viewport quality metric (HMAVQ)</w:t>
      </w:r>
      <w:r>
        <w:tab/>
      </w:r>
      <w:r>
        <w:fldChar w:fldCharType="begin"/>
      </w:r>
      <w:r>
        <w:instrText xml:space="preserve"> PAGEREF _Toc128060247 \h </w:instrText>
      </w:r>
      <w:r>
        <w:fldChar w:fldCharType="separate"/>
      </w:r>
      <w:r>
        <w:t>12</w:t>
      </w:r>
      <w:r>
        <w:fldChar w:fldCharType="end"/>
      </w:r>
    </w:p>
    <w:p w14:paraId="3D636980" w14:textId="77777777" w:rsidR="00CC3C81" w:rsidRDefault="00CC3C81">
      <w:pPr>
        <w:pStyle w:val="32"/>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Background</w:t>
      </w:r>
      <w:r>
        <w:tab/>
      </w:r>
      <w:r>
        <w:fldChar w:fldCharType="begin"/>
      </w:r>
      <w:r>
        <w:instrText xml:space="preserve"> PAGEREF _Toc128060248 \h </w:instrText>
      </w:r>
      <w:r>
        <w:fldChar w:fldCharType="separate"/>
      </w:r>
      <w:r>
        <w:t>12</w:t>
      </w:r>
      <w:r>
        <w:fldChar w:fldCharType="end"/>
      </w:r>
    </w:p>
    <w:p w14:paraId="29D3173D" w14:textId="77777777" w:rsidR="00CC3C81" w:rsidRDefault="00CC3C81">
      <w:pPr>
        <w:pStyle w:val="32"/>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Metric description</w:t>
      </w:r>
      <w:r>
        <w:tab/>
      </w:r>
      <w:r>
        <w:fldChar w:fldCharType="begin"/>
      </w:r>
      <w:r>
        <w:instrText xml:space="preserve"> PAGEREF _Toc128060249 \h </w:instrText>
      </w:r>
      <w:r>
        <w:fldChar w:fldCharType="separate"/>
      </w:r>
      <w:r>
        <w:t>12</w:t>
      </w:r>
      <w:r>
        <w:fldChar w:fldCharType="end"/>
      </w:r>
    </w:p>
    <w:p w14:paraId="222F3A6E" w14:textId="77777777" w:rsidR="00CC3C81" w:rsidRDefault="00CC3C8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_Toc128060250 \h </w:instrText>
      </w:r>
      <w:r>
        <w:fldChar w:fldCharType="separate"/>
      </w:r>
      <w:r>
        <w:t>13</w:t>
      </w:r>
      <w:r>
        <w:fldChar w:fldCharType="end"/>
      </w:r>
    </w:p>
    <w:p w14:paraId="08E15B71" w14:textId="77777777" w:rsidR="00CC3C81" w:rsidRDefault="00CC3C81">
      <w:pPr>
        <w:pStyle w:val="2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_Toc128060251 \h </w:instrText>
      </w:r>
      <w:r>
        <w:fldChar w:fldCharType="separate"/>
      </w:r>
      <w:r>
        <w:t>13</w:t>
      </w:r>
      <w:r>
        <w:fldChar w:fldCharType="end"/>
      </w:r>
    </w:p>
    <w:p w14:paraId="487DAA7C" w14:textId="77777777" w:rsidR="00CC3C81" w:rsidRDefault="00CC3C81">
      <w:pPr>
        <w:pStyle w:val="2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AR/MR QoE reference model</w:t>
      </w:r>
      <w:r>
        <w:tab/>
      </w:r>
      <w:r>
        <w:fldChar w:fldCharType="begin"/>
      </w:r>
      <w:r>
        <w:instrText xml:space="preserve"> PAGEREF _Toc128060252 \h </w:instrText>
      </w:r>
      <w:r>
        <w:fldChar w:fldCharType="separate"/>
      </w:r>
      <w:r>
        <w:t>14</w:t>
      </w:r>
      <w:r>
        <w:fldChar w:fldCharType="end"/>
      </w:r>
    </w:p>
    <w:p w14:paraId="180225E0" w14:textId="77777777" w:rsidR="00CC3C81" w:rsidRDefault="00CC3C81">
      <w:pPr>
        <w:pStyle w:val="32"/>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Observation Point 1</w:t>
      </w:r>
      <w:r>
        <w:tab/>
      </w:r>
      <w:r>
        <w:fldChar w:fldCharType="begin"/>
      </w:r>
      <w:r>
        <w:instrText xml:space="preserve"> PAGEREF _Toc128060253 \h </w:instrText>
      </w:r>
      <w:r>
        <w:fldChar w:fldCharType="separate"/>
      </w:r>
      <w:r>
        <w:t>14</w:t>
      </w:r>
      <w:r>
        <w:fldChar w:fldCharType="end"/>
      </w:r>
    </w:p>
    <w:p w14:paraId="2573B926" w14:textId="77777777" w:rsidR="00CC3C81" w:rsidRDefault="00CC3C81">
      <w:pPr>
        <w:pStyle w:val="32"/>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Observation Point 2</w:t>
      </w:r>
      <w:r>
        <w:tab/>
      </w:r>
      <w:r>
        <w:fldChar w:fldCharType="begin"/>
      </w:r>
      <w:r>
        <w:instrText xml:space="preserve"> PAGEREF _Toc128060254 \h </w:instrText>
      </w:r>
      <w:r>
        <w:fldChar w:fldCharType="separate"/>
      </w:r>
      <w:r>
        <w:t>15</w:t>
      </w:r>
      <w:r>
        <w:fldChar w:fldCharType="end"/>
      </w:r>
    </w:p>
    <w:p w14:paraId="6392B82D" w14:textId="77777777" w:rsidR="00CC3C81" w:rsidRDefault="00CC3C81">
      <w:pPr>
        <w:pStyle w:val="32"/>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Observation Point 3</w:t>
      </w:r>
      <w:r>
        <w:tab/>
      </w:r>
      <w:r>
        <w:fldChar w:fldCharType="begin"/>
      </w:r>
      <w:r>
        <w:instrText xml:space="preserve"> PAGEREF _Toc128060255 \h </w:instrText>
      </w:r>
      <w:r>
        <w:fldChar w:fldCharType="separate"/>
      </w:r>
      <w:r>
        <w:t>15</w:t>
      </w:r>
      <w:r>
        <w:fldChar w:fldCharType="end"/>
      </w:r>
    </w:p>
    <w:p w14:paraId="0EB07A3B" w14:textId="77777777" w:rsidR="00CC3C81" w:rsidRDefault="00CC3C81">
      <w:pPr>
        <w:pStyle w:val="32"/>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Observation Point 4</w:t>
      </w:r>
      <w:r>
        <w:tab/>
      </w:r>
      <w:r>
        <w:fldChar w:fldCharType="begin"/>
      </w:r>
      <w:r>
        <w:instrText xml:space="preserve"> PAGEREF _Toc128060256 \h </w:instrText>
      </w:r>
      <w:r>
        <w:fldChar w:fldCharType="separate"/>
      </w:r>
      <w:r>
        <w:t>15</w:t>
      </w:r>
      <w:r>
        <w:fldChar w:fldCharType="end"/>
      </w:r>
    </w:p>
    <w:p w14:paraId="234DE1C8" w14:textId="77777777" w:rsidR="00CC3C81" w:rsidRDefault="00CC3C8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_Toc128060257 \h </w:instrText>
      </w:r>
      <w:r>
        <w:fldChar w:fldCharType="separate"/>
      </w:r>
      <w:r>
        <w:t>16</w:t>
      </w:r>
      <w:r>
        <w:fldChar w:fldCharType="end"/>
      </w:r>
    </w:p>
    <w:p w14:paraId="7DDB7FE8" w14:textId="77777777" w:rsidR="00CC3C81" w:rsidRDefault="00CC3C81">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_Toc128060258 \h </w:instrText>
      </w:r>
      <w:r>
        <w:fldChar w:fldCharType="separate"/>
      </w:r>
      <w:r>
        <w:t>16</w:t>
      </w:r>
      <w:r>
        <w:fldChar w:fldCharType="end"/>
      </w:r>
    </w:p>
    <w:p w14:paraId="68C6E7B5" w14:textId="77777777" w:rsidR="00CC3C81" w:rsidRDefault="00CC3C81">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_Toc128060259 \h </w:instrText>
      </w:r>
      <w:r>
        <w:fldChar w:fldCharType="separate"/>
      </w:r>
      <w:r>
        <w:t>16</w:t>
      </w:r>
      <w:r>
        <w:fldChar w:fldCharType="end"/>
      </w:r>
    </w:p>
    <w:p w14:paraId="31B3F17B" w14:textId="77777777" w:rsidR="00CC3C81" w:rsidRDefault="00CC3C81">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_Toc128060260 \h </w:instrText>
      </w:r>
      <w:r>
        <w:fldChar w:fldCharType="separate"/>
      </w:r>
      <w:r>
        <w:t>16</w:t>
      </w:r>
      <w:r>
        <w:fldChar w:fldCharType="end"/>
      </w:r>
    </w:p>
    <w:p w14:paraId="5F43D6A5" w14:textId="77777777" w:rsidR="00CC3C81" w:rsidRDefault="00CC3C8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_Toc128060261 \h </w:instrText>
      </w:r>
      <w:r>
        <w:fldChar w:fldCharType="separate"/>
      </w:r>
      <w:r>
        <w:t>19</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5" w:name="foreword"/>
      <w:bookmarkStart w:id="16" w:name="_Toc119408418"/>
      <w:bookmarkStart w:id="17" w:name="_Toc128059538"/>
      <w:bookmarkStart w:id="18" w:name="_Toc128060234"/>
      <w:bookmarkEnd w:id="15"/>
      <w:r w:rsidRPr="004D3578">
        <w:lastRenderedPageBreak/>
        <w:t>Foreword</w:t>
      </w:r>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9408419"/>
      <w:bookmarkStart w:id="22" w:name="_Toc128059539"/>
      <w:bookmarkStart w:id="23" w:name="_Toc128060235"/>
      <w:bookmarkEnd w:id="20"/>
      <w:r w:rsidRPr="004D3578">
        <w:t>Introduction</w:t>
      </w:r>
      <w:bookmarkEnd w:id="21"/>
      <w:bookmarkEnd w:id="22"/>
      <w:bookmarkEnd w:id="23"/>
    </w:p>
    <w:p w14:paraId="67D5CE3D" w14:textId="4FFD58D7" w:rsidR="009A752C" w:rsidRDefault="009A752C" w:rsidP="00ED2B12">
      <w:r w:rsidRPr="009A752C">
        <w:t xml:space="preserve">In Rel-18, simple QoE Metrics for AR media will be specified in </w:t>
      </w:r>
      <w:proofErr w:type="spellStart"/>
      <w:r w:rsidRPr="009A752C">
        <w:t>MeCar</w:t>
      </w:r>
      <w:proofErr w:type="spellEnd"/>
      <w:r w:rsidRPr="009A752C">
        <w:t xml:space="preserve"> WI, which focus on which VR QoE metrics can be reused and enhanced for AR media. This study intends to complement </w:t>
      </w:r>
      <w:proofErr w:type="spellStart"/>
      <w:r w:rsidRPr="009A752C">
        <w:t>MeCar</w:t>
      </w:r>
      <w:proofErr w:type="spellEnd"/>
      <w:r w:rsidRPr="009A752C">
        <w:t xml:space="preserve">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4" w:name="scope"/>
      <w:bookmarkStart w:id="25" w:name="_Toc119408420"/>
      <w:bookmarkStart w:id="26" w:name="_Toc128059540"/>
      <w:bookmarkStart w:id="27" w:name="_Toc128060236"/>
      <w:bookmarkEnd w:id="24"/>
      <w:r w:rsidRPr="004D3578">
        <w:lastRenderedPageBreak/>
        <w:t>1</w:t>
      </w:r>
      <w:r w:rsidRPr="004D3578">
        <w:tab/>
        <w:t>Scope</w:t>
      </w:r>
      <w:bookmarkEnd w:id="25"/>
      <w:bookmarkEnd w:id="26"/>
      <w:bookmarkEnd w:id="27"/>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w:t>
      </w:r>
      <w:proofErr w:type="spellStart"/>
      <w:r w:rsidR="00D918B2">
        <w:rPr>
          <w:lang w:eastAsia="zh-CN"/>
        </w:rPr>
        <w:t>QoE</w:t>
      </w:r>
      <w:proofErr w:type="spellEnd"/>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8" w:name="references"/>
      <w:bookmarkStart w:id="29" w:name="_Toc119408421"/>
      <w:bookmarkStart w:id="30" w:name="_Toc128059541"/>
      <w:bookmarkStart w:id="31" w:name="_Toc128060237"/>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w:t>
      </w:r>
      <w:proofErr w:type="spellStart"/>
      <w:r>
        <w:t>reqts</w:t>
      </w:r>
      <w:proofErr w:type="spellEnd"/>
      <w:r>
        <w:t>: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 xml:space="preserve">IEEE </w:t>
      </w:r>
      <w:proofErr w:type="spellStart"/>
      <w:proofErr w:type="gramStart"/>
      <w:r>
        <w:t>Std</w:t>
      </w:r>
      <w:proofErr w:type="spellEnd"/>
      <w:proofErr w:type="gramEnd"/>
      <w:r>
        <w:t xml:space="preserve"> 3333.1.3-2022 “IEEE Standard for the Deep Learning-Based Assessment of Visual Experience Based on Human Factors”</w:t>
      </w:r>
    </w:p>
    <w:p w14:paraId="54120FBF" w14:textId="7BCA4B72" w:rsidR="00B4131C" w:rsidRDefault="00B4131C" w:rsidP="00B4131C">
      <w:pPr>
        <w:pStyle w:val="EX"/>
      </w:pPr>
      <w:r>
        <w:t>[14]</w:t>
      </w:r>
      <w:r>
        <w:tab/>
        <w:t xml:space="preserve">ISO/IEC 23090-6:2021 Information technology — </w:t>
      </w:r>
      <w:proofErr w:type="gramStart"/>
      <w:r>
        <w:t>Coded</w:t>
      </w:r>
      <w:proofErr w:type="gramEnd"/>
      <w:r>
        <w:t xml:space="preserve">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w:t>
      </w:r>
      <w:proofErr w:type="spellStart"/>
      <w:r w:rsidRPr="00801EA8">
        <w:rPr>
          <w:color w:val="222222"/>
          <w:szCs w:val="24"/>
          <w:shd w:val="clear" w:color="auto" w:fill="FFFFFF"/>
        </w:rPr>
        <w:t>Aksu</w:t>
      </w:r>
      <w:proofErr w:type="spellEnd"/>
      <w:r w:rsidRPr="00801EA8">
        <w:rPr>
          <w:color w:val="222222"/>
          <w:szCs w:val="24"/>
          <w:shd w:val="clear" w:color="auto" w:fill="FFFFFF"/>
        </w:rPr>
        <w:t>, E. B. (2022). Could Head Motions Affect Quality When Viewing 360-Degree Videos</w:t>
      </w:r>
      <w:proofErr w:type="gramStart"/>
      <w:r w:rsidRPr="00801EA8">
        <w:rPr>
          <w:color w:val="222222"/>
          <w:szCs w:val="24"/>
          <w:shd w:val="clear" w:color="auto" w:fill="FFFFFF"/>
        </w:rPr>
        <w:t>?.</w:t>
      </w:r>
      <w:proofErr w:type="gramEnd"/>
      <w:r w:rsidRPr="00801EA8">
        <w:rPr>
          <w:color w:val="222222"/>
          <w:szCs w:val="24"/>
          <w:shd w:val="clear" w:color="auto" w:fill="FFFFFF"/>
        </w:rPr>
        <w:t xml:space="preserve">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D6688F">
        <w:rPr>
          <w:color w:val="222222"/>
          <w:szCs w:val="24"/>
          <w:shd w:val="clear" w:color="auto" w:fill="FFFFFF"/>
          <w:lang w:val="de-DE"/>
        </w:rPr>
        <w:t>[</w:t>
      </w:r>
      <w:r w:rsidR="00FF2E6B">
        <w:rPr>
          <w:color w:val="222222"/>
          <w:szCs w:val="24"/>
          <w:shd w:val="clear" w:color="auto" w:fill="FFFFFF"/>
          <w:lang w:val="de-DE"/>
        </w:rPr>
        <w:t>20</w:t>
      </w:r>
      <w:r w:rsidRPr="00D6688F">
        <w:rPr>
          <w:color w:val="222222"/>
          <w:szCs w:val="24"/>
          <w:shd w:val="clear" w:color="auto" w:fill="FFFFFF"/>
          <w:lang w:val="de-DE"/>
        </w:rPr>
        <w:t>]</w:t>
      </w:r>
      <w:r w:rsidRPr="00D6688F">
        <w:rPr>
          <w:color w:val="222222"/>
          <w:szCs w:val="24"/>
          <w:shd w:val="clear" w:color="auto" w:fill="FFFFFF"/>
          <w:lang w:val="de-DE"/>
        </w:rPr>
        <w:tab/>
      </w:r>
      <w:r w:rsidRPr="00D6688F">
        <w:rPr>
          <w:color w:val="222222"/>
          <w:shd w:val="clear" w:color="auto" w:fill="FFFFFF"/>
          <w:lang w:val="de-DE"/>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 xml:space="preserve">Rai, Y., Le </w:t>
      </w:r>
      <w:proofErr w:type="spellStart"/>
      <w:r w:rsidRPr="004944AF">
        <w:rPr>
          <w:color w:val="222222"/>
        </w:rPr>
        <w:t>Callet</w:t>
      </w:r>
      <w:proofErr w:type="spellEnd"/>
      <w:r w:rsidRPr="004944AF">
        <w:rPr>
          <w:color w:val="222222"/>
        </w:rPr>
        <w:t xml:space="preserve">, P., &amp; </w:t>
      </w:r>
      <w:proofErr w:type="spellStart"/>
      <w:r w:rsidRPr="004944AF">
        <w:rPr>
          <w:color w:val="222222"/>
        </w:rPr>
        <w:t>Guillotel</w:t>
      </w:r>
      <w:proofErr w:type="spellEnd"/>
      <w:r w:rsidRPr="004944AF">
        <w:rPr>
          <w:color w:val="222222"/>
        </w:rPr>
        <w:t xml:space="preserve">, P. (2017, May). Which saliency weighting for </w:t>
      </w:r>
      <w:proofErr w:type="spellStart"/>
      <w:r w:rsidRPr="004944AF">
        <w:rPr>
          <w:color w:val="222222"/>
        </w:rPr>
        <w:t>omni</w:t>
      </w:r>
      <w:proofErr w:type="spellEnd"/>
      <w:r w:rsidRPr="004944AF">
        <w:rPr>
          <w:color w:val="222222"/>
        </w:rPr>
        <w:t xml:space="preserve"> directional image quality assessment</w:t>
      </w:r>
      <w:proofErr w:type="gramStart"/>
      <w:r w:rsidRPr="004944AF">
        <w:rPr>
          <w:color w:val="222222"/>
        </w:rPr>
        <w:t>?.</w:t>
      </w:r>
      <w:proofErr w:type="gramEnd"/>
      <w:r w:rsidRPr="004944AF">
        <w:rPr>
          <w:color w:val="222222"/>
        </w:rPr>
        <w:t xml:space="preserve"> In 2017 Ninth International Conference on Quality of Multimedia Experience (</w:t>
      </w:r>
      <w:proofErr w:type="spellStart"/>
      <w:r w:rsidRPr="004944AF">
        <w:rPr>
          <w:color w:val="222222"/>
        </w:rPr>
        <w:t>QoMEX</w:t>
      </w:r>
      <w:proofErr w:type="spellEnd"/>
      <w:r w:rsidRPr="004944AF">
        <w:rPr>
          <w:color w:val="222222"/>
        </w:rPr>
        <w:t>) (pp. 1-6). IEEE.</w:t>
      </w:r>
    </w:p>
    <w:p w14:paraId="62B65578" w14:textId="4AB81BC0" w:rsidR="00AE121A" w:rsidRDefault="00AE121A" w:rsidP="00B4131C">
      <w:pPr>
        <w:pStyle w:val="EX"/>
        <w:rPr>
          <w:lang w:eastAsia="zh-CN"/>
        </w:rPr>
      </w:pPr>
      <w:r>
        <w:rPr>
          <w:rFonts w:hint="eastAsia"/>
          <w:lang w:eastAsia="zh-CN"/>
        </w:rPr>
        <w:t>[</w:t>
      </w:r>
      <w:r w:rsidR="00177D20">
        <w:rPr>
          <w:lang w:eastAsia="zh-CN"/>
        </w:rPr>
        <w:t>2</w:t>
      </w:r>
      <w:r w:rsidR="00FF2E6B">
        <w:rPr>
          <w:lang w:eastAsia="zh-CN"/>
        </w:rPr>
        <w:t>2</w:t>
      </w:r>
      <w:r>
        <w:rPr>
          <w:lang w:eastAsia="zh-CN"/>
        </w:rPr>
        <w:t>]</w:t>
      </w:r>
      <w:r>
        <w:rPr>
          <w:lang w:eastAsia="zh-CN"/>
        </w:rPr>
        <w:tab/>
      </w:r>
      <w:r w:rsidRPr="00AE121A">
        <w:rPr>
          <w:lang w:eastAsia="zh-CN"/>
        </w:rPr>
        <w:t xml:space="preserve">S4-221567 </w:t>
      </w:r>
      <w:proofErr w:type="spellStart"/>
      <w:r w:rsidRPr="00AE121A">
        <w:rPr>
          <w:lang w:eastAsia="zh-CN"/>
        </w:rPr>
        <w:t>MeCAR</w:t>
      </w:r>
      <w:proofErr w:type="spellEnd"/>
      <w:r w:rsidRPr="00AE121A">
        <w:rPr>
          <w:lang w:eastAsia="zh-CN"/>
        </w:rPr>
        <w:t xml:space="preserve"> Permanent Document </w:t>
      </w:r>
      <w:r w:rsidR="00657858" w:rsidRPr="00AE121A">
        <w:rPr>
          <w:lang w:eastAsia="zh-CN"/>
        </w:rPr>
        <w:t>v</w:t>
      </w:r>
      <w:r w:rsidR="00657858">
        <w:rPr>
          <w:lang w:eastAsia="zh-CN"/>
        </w:rPr>
        <w:t>5</w:t>
      </w:r>
      <w:r w:rsidRPr="00AE121A">
        <w:rPr>
          <w:lang w:eastAsia="zh-CN"/>
        </w:rPr>
        <w:t>.</w:t>
      </w:r>
      <w:r w:rsidR="00657858">
        <w:rPr>
          <w:lang w:eastAsia="zh-CN"/>
        </w:rPr>
        <w:t>1</w:t>
      </w:r>
      <w:r w:rsidRPr="00AE121A">
        <w:rPr>
          <w:lang w:eastAsia="zh-CN"/>
        </w:rPr>
        <w:t>.0</w:t>
      </w:r>
    </w:p>
    <w:p w14:paraId="0864D35C" w14:textId="23D15000" w:rsidR="00657858" w:rsidRDefault="00657858" w:rsidP="00B4131C">
      <w:pPr>
        <w:pStyle w:val="EX"/>
        <w:rPr>
          <w:lang w:eastAsia="zh-CN"/>
        </w:rPr>
      </w:pPr>
      <w:r>
        <w:rPr>
          <w:lang w:eastAsia="zh-CN"/>
        </w:rPr>
        <w:t>[23]</w:t>
      </w:r>
      <w:r>
        <w:rPr>
          <w:lang w:eastAsia="zh-CN"/>
        </w:rPr>
        <w:tab/>
      </w:r>
      <w:r w:rsidRPr="00657858">
        <w:rPr>
          <w:lang w:eastAsia="zh-CN"/>
        </w:rPr>
        <w:t>S4-230393 5G_RTP Permanent Document v. 0.0.4</w:t>
      </w:r>
    </w:p>
    <w:p w14:paraId="5F075349" w14:textId="4AE0B8E5" w:rsidR="00657858" w:rsidRDefault="00657858" w:rsidP="00B4131C">
      <w:pPr>
        <w:pStyle w:val="EX"/>
        <w:rPr>
          <w:lang w:eastAsia="zh-CN"/>
        </w:rPr>
      </w:pPr>
      <w:r>
        <w:rPr>
          <w:lang w:eastAsia="zh-CN"/>
        </w:rPr>
        <w:t>[24]</w:t>
      </w:r>
      <w:r>
        <w:rPr>
          <w:lang w:eastAsia="zh-CN"/>
        </w:rPr>
        <w:tab/>
      </w:r>
      <w:r w:rsidRPr="00657858">
        <w:rPr>
          <w:lang w:eastAsia="zh-CN"/>
        </w:rPr>
        <w:t xml:space="preserve">The </w:t>
      </w:r>
      <w:proofErr w:type="spellStart"/>
      <w:r w:rsidRPr="00657858">
        <w:rPr>
          <w:lang w:eastAsia="zh-CN"/>
        </w:rPr>
        <w:t>OpenXR</w:t>
      </w:r>
      <w:proofErr w:type="spellEnd"/>
      <w:r w:rsidRPr="00657858">
        <w:rPr>
          <w:lang w:eastAsia="zh-CN"/>
        </w:rPr>
        <w:t xml:space="preserve"> Specification, Copyright (c) 2017-2023, The </w:t>
      </w:r>
      <w:proofErr w:type="spellStart"/>
      <w:r w:rsidRPr="00657858">
        <w:rPr>
          <w:lang w:eastAsia="zh-CN"/>
        </w:rPr>
        <w:t>Khronos</w:t>
      </w:r>
      <w:proofErr w:type="spellEnd"/>
      <w:r w:rsidRPr="00657858">
        <w:rPr>
          <w:lang w:eastAsia="zh-CN"/>
        </w:rPr>
        <w:t xml:space="preserve"> Group Inc., </w:t>
      </w:r>
      <w:proofErr w:type="gramStart"/>
      <w:r w:rsidRPr="00657858">
        <w:rPr>
          <w:lang w:eastAsia="zh-CN"/>
        </w:rPr>
        <w:t>Version</w:t>
      </w:r>
      <w:proofErr w:type="gramEnd"/>
      <w:r w:rsidRPr="00657858">
        <w:rPr>
          <w:lang w:eastAsia="zh-CN"/>
        </w:rPr>
        <w:t xml:space="preserve"> 1.0.27: from git ref release-1.0.27</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32" w:name="definitions"/>
      <w:bookmarkStart w:id="33" w:name="_Toc119408422"/>
      <w:bookmarkStart w:id="34" w:name="_Toc128059542"/>
      <w:bookmarkStart w:id="35" w:name="_Toc128060238"/>
      <w:bookmarkEnd w:id="32"/>
      <w:r w:rsidRPr="004D3578">
        <w:t>3</w:t>
      </w:r>
      <w:r w:rsidRPr="004D3578">
        <w:tab/>
        <w:t>Definitions</w:t>
      </w:r>
      <w:r w:rsidR="00602AEA">
        <w:t xml:space="preserve"> of terms, symbols and abbreviations</w:t>
      </w:r>
      <w:bookmarkEnd w:id="33"/>
      <w:bookmarkEnd w:id="34"/>
      <w:bookmarkEnd w:id="3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1"/>
      </w:pPr>
      <w:bookmarkStart w:id="36" w:name="_Toc119408423"/>
      <w:bookmarkStart w:id="37" w:name="_Toc128059543"/>
      <w:bookmarkStart w:id="38" w:name="_Toc128060239"/>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9" w:name="_Toc119408424"/>
      <w:bookmarkStart w:id="40" w:name="_Toc128059544"/>
      <w:bookmarkStart w:id="41" w:name="_Toc128060240"/>
      <w:r w:rsidRPr="004D3578">
        <w:lastRenderedPageBreak/>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2" w:name="_Toc119408425"/>
      <w:bookmarkStart w:id="43" w:name="_Toc128059545"/>
      <w:bookmarkStart w:id="44" w:name="_Toc128060241"/>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45" w:name="clause4"/>
      <w:bookmarkStart w:id="46" w:name="_Toc119408426"/>
      <w:bookmarkStart w:id="47" w:name="_Toc128059546"/>
      <w:bookmarkStart w:id="48" w:name="_Toc128060242"/>
      <w:bookmarkEnd w:id="45"/>
      <w:r w:rsidRPr="004D3578">
        <w:t>4</w:t>
      </w:r>
      <w:r w:rsidRPr="004D3578">
        <w:tab/>
      </w:r>
      <w:r w:rsidR="008821C2" w:rsidRPr="008821C2">
        <w:t>Current state of AR/MR QoE metrics outside 3GPP</w:t>
      </w:r>
      <w:bookmarkEnd w:id="46"/>
      <w:bookmarkEnd w:id="47"/>
      <w:bookmarkEnd w:id="48"/>
    </w:p>
    <w:p w14:paraId="30DD8715" w14:textId="77777777" w:rsidR="00F070F5" w:rsidRPr="004D3578" w:rsidRDefault="00F070F5" w:rsidP="00F070F5">
      <w:pPr>
        <w:pStyle w:val="21"/>
      </w:pPr>
      <w:bookmarkStart w:id="49" w:name="_Toc119408427"/>
      <w:bookmarkStart w:id="50" w:name="_Toc128059547"/>
      <w:bookmarkStart w:id="51" w:name="_Toc128060243"/>
      <w:r>
        <w:t>4</w:t>
      </w:r>
      <w:r w:rsidRPr="004D3578">
        <w:t>.1</w:t>
      </w:r>
      <w:r w:rsidRPr="004D3578">
        <w:tab/>
      </w:r>
      <w:r w:rsidRPr="001D4652">
        <w:t>AR/MR QoE related work in ITU-T</w:t>
      </w:r>
      <w:bookmarkEnd w:id="49"/>
      <w:bookmarkEnd w:id="50"/>
      <w:bookmarkEnd w:id="51"/>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w:t>
      </w:r>
      <w:proofErr w:type="spellStart"/>
      <w:r w:rsidRPr="00CA1B47">
        <w:t>QoE</w:t>
      </w:r>
      <w:proofErr w:type="spellEnd"/>
      <w:r w:rsidRPr="00CA1B47">
        <w:t>​</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bookmarkStart w:id="52" w:name="MCCQCTEMPBM_00000032"/>
    <w:p w14:paraId="2268B9FF" w14:textId="140D6081" w:rsidR="00F070F5" w:rsidRDefault="00952FD1" w:rsidP="00F070F5">
      <w:pPr>
        <w:pStyle w:val="B1"/>
        <w:keepNext/>
        <w:ind w:firstLine="0"/>
        <w:jc w:val="center"/>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152.55pt" o:ole="">
            <v:imagedata r:id="rId11" o:title=""/>
          </v:shape>
          <o:OLEObject Type="Embed" ProgID="Visio.Drawing.15" ShapeID="_x0000_i1025" DrawAspect="Content" ObjectID="_1743595693" r:id="rId12"/>
        </w:object>
      </w:r>
      <w:bookmarkEnd w:id="52"/>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lastRenderedPageBreak/>
        <w:t>Table 4.1-1: I</w:t>
      </w:r>
      <w:r w:rsidRPr="001D4652">
        <w:t>dentified QoE factors for AR services</w:t>
      </w:r>
      <w:r>
        <w:t xml:space="preserve"> [6]</w:t>
      </w:r>
    </w:p>
    <w:tbl>
      <w:tblPr>
        <w:tblStyle w:val="a8"/>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3" w:name="MCCQCTEMPBM_00000041"/>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53"/>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w:t>
      </w:r>
      <w:proofErr w:type="spellStart"/>
      <w:r w:rsidRPr="00EC6D47">
        <w:t>QoE</w:t>
      </w:r>
      <w:proofErr w:type="spellEnd"/>
      <w:r w:rsidRPr="00EC6D47">
        <w:t xml:space="preserve"> assessment of </w:t>
      </w:r>
      <w:proofErr w:type="spellStart"/>
      <w:r w:rsidRPr="00EC6D47">
        <w:t>telemeetings</w:t>
      </w:r>
      <w:proofErr w:type="spellEnd"/>
      <w:r w:rsidRPr="00EC6D47">
        <w:t xml:space="preserve"> with extended reality elements. The goal is to define the human, context, and system factors that affect the choice of the QoE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 xml:space="preserve">This Recommendation focuses on aspects of importance for the assessment of Quality of Experience (QoE)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teleoperation of equipment.</w:t>
      </w:r>
    </w:p>
    <w:p w14:paraId="04E55D9E" w14:textId="77777777" w:rsidR="00F070F5" w:rsidRDefault="00F070F5" w:rsidP="00F070F5">
      <w:r>
        <w:t xml:space="preserve">While multiple QoE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QoE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 xml:space="preserve">Factors influencing </w:t>
      </w:r>
      <w:proofErr w:type="spellStart"/>
      <w:r w:rsidRPr="001D4652">
        <w:t>QoE</w:t>
      </w:r>
      <w:proofErr w:type="spellEnd"/>
      <w:r w:rsidRPr="001D4652">
        <w:t xml:space="preserve"> of XR </w:t>
      </w:r>
      <w:proofErr w:type="spellStart"/>
      <w:r w:rsidRPr="001D4652">
        <w:t>telemeetings</w:t>
      </w:r>
      <w:proofErr w:type="spellEnd"/>
      <w:r>
        <w:t xml:space="preserve"> [7]</w:t>
      </w:r>
    </w:p>
    <w:tbl>
      <w:tblPr>
        <w:tblStyle w:val="a8"/>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4" w:name="MCCQCTEMPBM_00000042"/>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54"/>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 xml:space="preserve">Service and capability requirements: Support for interactive capabilities, Support for synchronous transmission of concurrent streams, Intelligent distribution of massive multimedia data, Media processing, Network status awareness and </w:t>
      </w:r>
      <w:proofErr w:type="spellStart"/>
      <w:r w:rsidRPr="00B40E16">
        <w:t>QoS</w:t>
      </w:r>
      <w:proofErr w:type="spellEnd"/>
      <w:r w:rsidRPr="00B40E16">
        <w:t xml:space="preserve">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21"/>
      </w:pPr>
      <w:bookmarkStart w:id="55" w:name="_Toc119408428"/>
      <w:bookmarkStart w:id="56" w:name="_Toc128059548"/>
      <w:bookmarkStart w:id="57" w:name="_Toc128060244"/>
      <w:r>
        <w:lastRenderedPageBreak/>
        <w:t>4</w:t>
      </w:r>
      <w:r w:rsidRPr="004D3578">
        <w:t>.</w:t>
      </w:r>
      <w:r>
        <w:t>2</w:t>
      </w:r>
      <w:r w:rsidRPr="004D3578">
        <w:tab/>
      </w:r>
      <w:r w:rsidRPr="001D4652">
        <w:t xml:space="preserve">AR/MR QoE related work in </w:t>
      </w:r>
      <w:r>
        <w:t>IEEE</w:t>
      </w:r>
      <w:bookmarkEnd w:id="55"/>
      <w:bookmarkEnd w:id="56"/>
      <w:bookmarkEnd w:id="57"/>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 xml:space="preserve">3) IEEE </w:t>
      </w:r>
      <w:proofErr w:type="spellStart"/>
      <w:r>
        <w:t>Std</w:t>
      </w:r>
      <w:proofErr w:type="spellEnd"/>
      <w:r>
        <w:t xml:space="preserve">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w:t>
      </w:r>
      <w:proofErr w:type="spellStart"/>
      <w:r>
        <w:t>cybersickness</w:t>
      </w:r>
      <w:proofErr w:type="spellEnd"/>
      <w:r>
        <w:t xml:space="preserve"> assessment of visual contents for VR.</w:t>
      </w:r>
    </w:p>
    <w:p w14:paraId="69F8D998" w14:textId="0DCC0A02" w:rsidR="00930F73" w:rsidRPr="00545CB7" w:rsidRDefault="00930F73" w:rsidP="00930F73">
      <w:r>
        <w:t>T</w:t>
      </w:r>
      <w:r w:rsidRPr="00930F73">
        <w:t xml:space="preserve">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w:t>
      </w:r>
      <w:proofErr w:type="spellStart"/>
      <w:r w:rsidRPr="00930F73">
        <w:t>Std</w:t>
      </w:r>
      <w:proofErr w:type="spellEnd"/>
      <w:r w:rsidRPr="00930F73">
        <w:t xml:space="preserve"> 3333.1.3 only covers QoE a</w:t>
      </w:r>
      <w:r>
        <w:t xml:space="preserve">ssessment for VR </w:t>
      </w:r>
      <w:proofErr w:type="spellStart"/>
      <w:r>
        <w:t>cybersickness</w:t>
      </w:r>
      <w:proofErr w:type="spellEnd"/>
      <w:r>
        <w:t>.</w:t>
      </w:r>
    </w:p>
    <w:p w14:paraId="1F96F39A" w14:textId="6130FDE9" w:rsidR="008C232B" w:rsidRPr="004D3578" w:rsidRDefault="008C232B" w:rsidP="008C232B">
      <w:pPr>
        <w:pStyle w:val="21"/>
      </w:pPr>
      <w:bookmarkStart w:id="58" w:name="_Toc119408429"/>
      <w:bookmarkStart w:id="59" w:name="_Toc128059549"/>
      <w:bookmarkStart w:id="60" w:name="_Toc128060245"/>
      <w:r>
        <w:t>4</w:t>
      </w:r>
      <w:r w:rsidRPr="004D3578">
        <w:t>.</w:t>
      </w:r>
      <w:r>
        <w:t>3</w:t>
      </w:r>
      <w:r w:rsidRPr="004D3578">
        <w:tab/>
      </w:r>
      <w:r w:rsidRPr="001D4652">
        <w:t xml:space="preserve">AR/MR QoE related work in </w:t>
      </w:r>
      <w:r>
        <w:t>MPEG</w:t>
      </w:r>
      <w:bookmarkEnd w:id="58"/>
      <w:bookmarkEnd w:id="59"/>
      <w:bookmarkEnd w:id="60"/>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r w:rsidRPr="00B20F60">
        <w:t xml:space="preserve">Furthermore, the following metrics are defined in ISO/IEC 23090-6 AMD1 </w:t>
      </w:r>
      <w:bookmarkStart w:id="61" w:name="MCCQCTEMPBM_00000036"/>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1"/>
      <w:r w:rsidRPr="00B20F60">
        <w:t xml:space="preserve"> and proposed in ISO/IEC 23090-6 AMD2 </w:t>
      </w:r>
      <w:bookmarkStart w:id="62" w:name="MCCQCTEMPBM_00000037"/>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2"/>
      <w:r w:rsidRPr="00B20F60">
        <w:t>:</w:t>
      </w:r>
    </w:p>
    <w:p w14:paraId="60D42A5E" w14:textId="1BCB05E4" w:rsidR="00F21AB4" w:rsidRPr="00B20F60" w:rsidRDefault="00F21AB4" w:rsidP="00B20F60">
      <w:pPr>
        <w:pStyle w:val="B1"/>
      </w:pPr>
      <w:r>
        <w:t>-</w:t>
      </w:r>
      <w:r>
        <w:tab/>
      </w:r>
      <w:r w:rsidRPr="00B20F60">
        <w:t xml:space="preserve">Omnidirectional Viewpoint Switching Latency metric </w:t>
      </w:r>
      <w:bookmarkStart w:id="63" w:name="MCCQCTEMPBM_00000038"/>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3"/>
    </w:p>
    <w:p w14:paraId="466A36C8" w14:textId="6156078E" w:rsidR="00F21AB4" w:rsidRPr="00B20F60" w:rsidRDefault="00F21AB4" w:rsidP="00B20F60">
      <w:pPr>
        <w:pStyle w:val="B1"/>
      </w:pPr>
      <w:r>
        <w:t>-</w:t>
      </w:r>
      <w:r>
        <w:tab/>
      </w:r>
      <w:r w:rsidRPr="00B20F60">
        <w:t xml:space="preserve">V3C Viewpoint Switching Latency </w:t>
      </w:r>
      <w:bookmarkStart w:id="64" w:name="MCCQCTEMPBM_00000039"/>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4"/>
    </w:p>
    <w:p w14:paraId="73C4804D" w14:textId="34D12D36" w:rsidR="00F21AB4" w:rsidRPr="00B20F60" w:rsidRDefault="00F21AB4" w:rsidP="00B20F60">
      <w:pPr>
        <w:pStyle w:val="B1"/>
      </w:pPr>
      <w:r>
        <w:t>-</w:t>
      </w:r>
      <w:r>
        <w:tab/>
      </w:r>
      <w:r w:rsidRPr="00B20F60">
        <w:t xml:space="preserve">Viewpoint Switching Latency </w:t>
      </w:r>
      <w:bookmarkStart w:id="65" w:name="MCCQCTEMPBM_00000040"/>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5"/>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bookmarkStart w:id="66" w:name="MCCQCTEMPBM_00000043"/>
      <w:r w:rsidRPr="00A804E7">
        <w:t xml:space="preserve">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w:t>
      </w:r>
      <w:proofErr w:type="spellStart"/>
      <w:r w:rsidRPr="00A804E7">
        <w:t>immersiveness</w:t>
      </w:r>
      <w:proofErr w:type="spellEnd"/>
      <w:r w:rsidRPr="00A804E7">
        <w:t xml:space="preserve">/presence related </w:t>
      </w:r>
      <w:proofErr w:type="spellStart"/>
      <w:r w:rsidRPr="00A804E7">
        <w:t>QoE</w:t>
      </w:r>
      <w:proofErr w:type="spellEnd"/>
      <w:r w:rsidRPr="00A804E7">
        <w:t xml:space="preserve"> metrics.</w:t>
      </w:r>
    </w:p>
    <w:p w14:paraId="370A89A4" w14:textId="5A943F9D" w:rsidR="00177D20" w:rsidRDefault="00177D20" w:rsidP="00177D20">
      <w:pPr>
        <w:pStyle w:val="1"/>
      </w:pPr>
      <w:bookmarkStart w:id="67" w:name="_Toc128059550"/>
      <w:bookmarkStart w:id="68" w:name="_Toc128060246"/>
      <w:bookmarkEnd w:id="66"/>
      <w:r>
        <w:lastRenderedPageBreak/>
        <w:t xml:space="preserve">5     </w:t>
      </w:r>
      <w:r>
        <w:tab/>
        <w:t>Relevant VR metrics</w:t>
      </w:r>
      <w:bookmarkEnd w:id="67"/>
      <w:bookmarkEnd w:id="68"/>
    </w:p>
    <w:p w14:paraId="2A4F34F7" w14:textId="73566E76" w:rsidR="00177D20" w:rsidRPr="007729CC" w:rsidRDefault="00177D20" w:rsidP="00177D20">
      <w:pPr>
        <w:pStyle w:val="21"/>
      </w:pPr>
      <w:bookmarkStart w:id="69" w:name="_Toc128059551"/>
      <w:bookmarkStart w:id="70" w:name="_Toc128060247"/>
      <w:r>
        <w:t xml:space="preserve">5.1   </w:t>
      </w:r>
      <w:r>
        <w:tab/>
        <w:t>Head-motion aware viewport quality metric (HMAVQ)</w:t>
      </w:r>
      <w:bookmarkEnd w:id="69"/>
      <w:bookmarkEnd w:id="70"/>
    </w:p>
    <w:p w14:paraId="01EC67C1" w14:textId="72082374" w:rsidR="00177D20" w:rsidRDefault="00177D20" w:rsidP="00177D20">
      <w:pPr>
        <w:pStyle w:val="31"/>
      </w:pPr>
      <w:bookmarkStart w:id="71" w:name="_Toc128059552"/>
      <w:bookmarkStart w:id="72" w:name="_Toc128060248"/>
      <w:r>
        <w:t>5.1.1</w:t>
      </w:r>
      <w:r>
        <w:tab/>
        <w:t>Background</w:t>
      </w:r>
      <w:bookmarkEnd w:id="71"/>
      <w:bookmarkEnd w:id="72"/>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xml:space="preserve">], the ROI shifts from the viewport </w:t>
      </w:r>
      <w:proofErr w:type="spellStart"/>
      <w:r>
        <w:t>center</w:t>
      </w:r>
      <w:proofErr w:type="spellEnd"/>
      <w:r>
        <w:t xml:space="preserve">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1"/>
      </w:pPr>
      <w:bookmarkStart w:id="73" w:name="_Toc128059553"/>
      <w:bookmarkStart w:id="74" w:name="_Toc128060249"/>
      <w:r>
        <w:t>5.1.2</w:t>
      </w:r>
      <w:r>
        <w:tab/>
      </w:r>
      <w:r w:rsidRPr="00177D20">
        <w:t>Metric description</w:t>
      </w:r>
      <w:bookmarkEnd w:id="73"/>
      <w:bookmarkEnd w:id="74"/>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bookmarkStart w:id="75" w:name="MCCQCTEMPBM_00000029"/>
      <w:proofErr w:type="gramStart"/>
      <w:r w:rsidRPr="00177D20">
        <w:rPr>
          <w:rFonts w:eastAsia="Times New Roman"/>
          <w:lang w:val="en-US"/>
        </w:rPr>
        <w:t>where</w:t>
      </w:r>
      <w:proofErr w:type="gramEnd"/>
      <w:r w:rsidRPr="00177D20">
        <w:rPr>
          <w:rFonts w:eastAsia="Times New Roman"/>
          <w:lang w:val="en-US"/>
        </w:rPr>
        <w:t xml:space="preserve"> w and h are the width and height of the viewport, </w:t>
      </w:r>
      <w:proofErr w:type="spellStart"/>
      <w:r w:rsidRPr="00177D20">
        <w:rPr>
          <w:rFonts w:eastAsia="Times New Roman"/>
          <w:lang w:val="en-US"/>
        </w:rPr>
        <w:t>respectively.The</w:t>
      </w:r>
      <w:proofErr w:type="spellEnd"/>
      <w:r w:rsidRPr="00177D20">
        <w:rPr>
          <w:rFonts w:eastAsia="Times New Roman"/>
          <w:lang w:val="en-US"/>
        </w:rPr>
        <w:t xml:space="preserve"> circle weights are assigned linearly in descending order from viewport center towards the edges. The weight of circle </w:t>
      </w:r>
      <w:proofErr w:type="spellStart"/>
      <w:r w:rsidRPr="00177D20">
        <w:rPr>
          <w:rFonts w:eastAsia="Times New Roman"/>
          <w:lang w:val="en-US"/>
        </w:rPr>
        <w:t>i</w:t>
      </w:r>
      <w:proofErr w:type="spellEnd"/>
      <w:r w:rsidRPr="00177D20">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bookmarkEnd w:id="75"/>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bookmarkStart w:id="76" w:name="MCCQCTEMPBM_00000030"/>
      <w:r w:rsidRPr="00177D20">
        <w:rPr>
          <w:rFonts w:eastAsia="Times New Roman"/>
          <w:lang w:val="en-US"/>
        </w:rPr>
        <w:lastRenderedPageBreak/>
        <w:t xml:space="preserve">Subsequently, the points on each circle are distributed with an angular distance </w:t>
      </w:r>
      <w:proofErr w:type="gramStart"/>
      <w:r w:rsidRPr="00177D20">
        <w:rPr>
          <w:rFonts w:eastAsia="Times New Roman"/>
          <w:lang w:val="en-US"/>
        </w:rPr>
        <w:t xml:space="preserve">of </w:t>
      </w:r>
      <w:proofErr w:type="gramEnd"/>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w:t>
      </w:r>
      <w:proofErr w:type="spellStart"/>
      <w:r w:rsidRPr="00177D20">
        <w:rPr>
          <w:rFonts w:eastAsia="Times New Roman"/>
          <w:lang w:val="en-US"/>
        </w:rPr>
        <w:t>i</w:t>
      </w:r>
      <w:proofErr w:type="spellEnd"/>
      <w:r w:rsidRPr="00177D20">
        <w:rPr>
          <w:rFonts w:eastAsia="Times New Roman"/>
          <w:lang w:val="en-US"/>
        </w:rPr>
        <w:t xml:space="preserve">. The circle quality is then multiplied by the weight of the </w:t>
      </w:r>
      <w:proofErr w:type="gramStart"/>
      <w:r w:rsidRPr="00177D20">
        <w:rPr>
          <w:rFonts w:eastAsia="Times New Roman"/>
          <w:lang w:val="en-US"/>
        </w:rPr>
        <w:t xml:space="preserve">circle </w:t>
      </w:r>
      <w:proofErr w:type="gramEnd"/>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bookmarkEnd w:id="76"/>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271169">
      <w:pPr>
        <w:overflowPunct w:val="0"/>
        <w:autoSpaceDE w:val="0"/>
        <w:autoSpaceDN w:val="0"/>
        <w:adjustRightInd w:val="0"/>
        <w:textAlignment w:val="baseline"/>
      </w:pPr>
      <w:r>
        <w:rPr>
          <w:rFonts w:eastAsia="Times New Roman"/>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bookmarkStart w:id="77" w:name="MCCQCTEMPBM_00000031"/>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bookmarkEnd w:id="77"/>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78" w:name="_Toc119408430"/>
      <w:bookmarkStart w:id="79" w:name="_Toc128059554"/>
      <w:bookmarkStart w:id="80" w:name="_Toc128060250"/>
      <w:r>
        <w:t>6</w:t>
      </w:r>
      <w:r w:rsidR="00453653" w:rsidRPr="004D3578">
        <w:tab/>
      </w:r>
      <w:r w:rsidR="008821C2" w:rsidRPr="008821C2">
        <w:t>Identification of AR/MR QoE Metrics for 3GPP</w:t>
      </w:r>
      <w:bookmarkEnd w:id="78"/>
      <w:bookmarkEnd w:id="79"/>
      <w:bookmarkEnd w:id="80"/>
    </w:p>
    <w:p w14:paraId="001AD99B" w14:textId="39B55F49" w:rsidR="00305F1D" w:rsidRPr="004D3578" w:rsidRDefault="00062486" w:rsidP="00305F1D">
      <w:pPr>
        <w:pStyle w:val="21"/>
      </w:pPr>
      <w:bookmarkStart w:id="81" w:name="_Toc128059555"/>
      <w:bookmarkStart w:id="82" w:name="_Toc128060251"/>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81"/>
      <w:bookmarkEnd w:id="82"/>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lastRenderedPageBreak/>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1"/>
      </w:pPr>
      <w:bookmarkStart w:id="83" w:name="_Toc128059556"/>
      <w:bookmarkStart w:id="84" w:name="_Toc128060252"/>
      <w:r>
        <w:t>6</w:t>
      </w:r>
      <w:r w:rsidR="00305F1D" w:rsidRPr="004D3578">
        <w:t>.</w:t>
      </w:r>
      <w:r w:rsidR="00305F1D">
        <w:t>2</w:t>
      </w:r>
      <w:r w:rsidR="00305F1D" w:rsidRPr="004D3578">
        <w:tab/>
      </w:r>
      <w:r w:rsidR="007B29E3" w:rsidRPr="007B29E3">
        <w:t>AR/MR QoE reference model</w:t>
      </w:r>
      <w:bookmarkEnd w:id="83"/>
      <w:bookmarkEnd w:id="84"/>
    </w:p>
    <w:p w14:paraId="57F42225" w14:textId="6E3E5C8D" w:rsidR="007B29E3" w:rsidRDefault="007B29E3" w:rsidP="007B29E3">
      <w:r>
        <w:t xml:space="preserve">According to the clause 4.1.2 of </w:t>
      </w:r>
      <w:proofErr w:type="spellStart"/>
      <w:r>
        <w:t>MeCAR</w:t>
      </w:r>
      <w:proofErr w:type="spellEnd"/>
      <w:r>
        <w:t xml:space="preserve"> PD [</w:t>
      </w:r>
      <w:r w:rsidR="00224D36">
        <w:t>2</w:t>
      </w:r>
      <w:r w:rsidR="00A35B32">
        <w:t>2</w:t>
      </w:r>
      <w:r>
        <w:t xml:space="preserve">], a defined AR/MR QoE framework and the observation points can be reused as baseline for the AR QoE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p w14:paraId="43E00D2C" w14:textId="10D6F298" w:rsidR="007B29E3" w:rsidRPr="00A35B32" w:rsidRDefault="007B29E3">
      <w:pPr>
        <w:pStyle w:val="EditorsNote"/>
        <w:rPr>
          <w:rFonts w:ascii="Arial" w:hAnsi="Arial"/>
          <w:b/>
          <w:color w:val="auto"/>
        </w:rPr>
      </w:pPr>
      <w:r w:rsidRPr="007B29E3">
        <w:object w:dxaOrig="9636" w:dyaOrig="4176" w14:anchorId="595CD06B">
          <v:shape id="_x0000_i1026" type="#_x0000_t75" alt="" style="width:481.5pt;height:207.9pt;mso-width-percent:0;mso-height-percent:0;mso-width-percent:0;mso-height-percent:0" o:ole="">
            <v:imagedata r:id="rId19" o:title=""/>
          </v:shape>
          <o:OLEObject Type="Embed" ProgID="Visio.Drawing.15" ShapeID="_x0000_i1026" DrawAspect="Content" ObjectID="_1743595694" r:id="rId20"/>
        </w:object>
      </w:r>
      <w:bookmarkStart w:id="85" w:name="_Ref119654658"/>
      <w:bookmarkStart w:id="86" w:name="_Ref119654652"/>
      <w:r w:rsidRPr="00A35B32">
        <w:rPr>
          <w:rFonts w:ascii="Arial" w:hAnsi="Arial"/>
          <w:b/>
          <w:color w:val="auto"/>
        </w:rPr>
        <w:t xml:space="preserve">Figure </w:t>
      </w:r>
      <w:bookmarkEnd w:id="85"/>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86"/>
      <w:r w:rsidRPr="00A35B32">
        <w:rPr>
          <w:rFonts w:ascii="Arial" w:hAnsi="Arial"/>
          <w:b/>
          <w:color w:val="auto"/>
        </w:rPr>
        <w:t xml:space="preserve">AR/MR </w:t>
      </w:r>
      <w:proofErr w:type="spellStart"/>
      <w:r w:rsidRPr="00A35B32">
        <w:rPr>
          <w:rFonts w:ascii="Arial" w:hAnsi="Arial"/>
          <w:b/>
          <w:color w:val="auto"/>
        </w:rPr>
        <w:t>QoE</w:t>
      </w:r>
      <w:proofErr w:type="spellEnd"/>
      <w:r w:rsidRPr="00A35B32">
        <w:rPr>
          <w:rFonts w:ascii="Arial" w:hAnsi="Arial"/>
          <w:b/>
          <w:color w:val="auto"/>
        </w:rPr>
        <w:t xml:space="preserve"> reference model and Metrics Observation Points [</w:t>
      </w:r>
      <w:r w:rsidR="00177D20">
        <w:rPr>
          <w:rFonts w:ascii="Arial" w:hAnsi="Arial"/>
          <w:b/>
          <w:color w:val="auto"/>
        </w:rPr>
        <w:t>2</w:t>
      </w:r>
      <w:r w:rsidR="00A35B32">
        <w:rPr>
          <w:rFonts w:ascii="Arial" w:hAnsi="Arial"/>
          <w:b/>
          <w:color w:val="auto"/>
        </w:rPr>
        <w:t>2</w:t>
      </w:r>
      <w:r w:rsidRPr="00A35B32">
        <w:rPr>
          <w:rFonts w:ascii="Arial" w:hAnsi="Arial"/>
          <w:b/>
          <w:color w:val="auto"/>
        </w:rPr>
        <w:t>]</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31"/>
      </w:pPr>
      <w:bookmarkStart w:id="87" w:name="_Toc92713719"/>
      <w:bookmarkStart w:id="88" w:name="_Toc67919022"/>
      <w:bookmarkStart w:id="89" w:name="_Toc128059557"/>
      <w:bookmarkStart w:id="90" w:name="_Toc128060253"/>
      <w:r>
        <w:t>6</w:t>
      </w:r>
      <w:r w:rsidR="00AE121A">
        <w:t>.2.1</w:t>
      </w:r>
      <w:r w:rsidR="00AE121A">
        <w:tab/>
      </w:r>
      <w:bookmarkEnd w:id="87"/>
      <w:bookmarkEnd w:id="88"/>
      <w:r w:rsidR="00AE121A">
        <w:t>Observation Point 1</w:t>
      </w:r>
      <w:bookmarkEnd w:id="89"/>
      <w:bookmarkEnd w:id="90"/>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79719500"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w:t>
      </w:r>
      <w:proofErr w:type="spellStart"/>
      <w:r w:rsidR="00EC68A0" w:rsidRPr="00EC68A0">
        <w:rPr>
          <w:lang w:eastAsia="zh-CN"/>
        </w:rPr>
        <w:t>MeCar</w:t>
      </w:r>
      <w:proofErr w:type="spellEnd"/>
      <w:r w:rsidR="00EC68A0" w:rsidRPr="00EC68A0">
        <w:rPr>
          <w:lang w:eastAsia="zh-CN"/>
        </w:rPr>
        <w:t xml:space="preserve"> PD v5.1 [22] clarify that the OP1 (can also called IF1) is implemented as an API-1 that exposes functions provided by the XR Runtime. An example of this API is the </w:t>
      </w:r>
      <w:proofErr w:type="spellStart"/>
      <w:r w:rsidR="00EC68A0" w:rsidRPr="00EC68A0">
        <w:rPr>
          <w:lang w:eastAsia="zh-CN"/>
        </w:rPr>
        <w:t>Khronos</w:t>
      </w:r>
      <w:proofErr w:type="spellEnd"/>
      <w:r w:rsidR="00EC68A0" w:rsidRPr="00EC68A0">
        <w:rPr>
          <w:lang w:eastAsia="zh-CN"/>
        </w:rPr>
        <w:t xml:space="preserve"> </w:t>
      </w:r>
      <w:proofErr w:type="spellStart"/>
      <w:r w:rsidR="00EC68A0" w:rsidRPr="00EC68A0">
        <w:rPr>
          <w:lang w:eastAsia="zh-CN"/>
        </w:rPr>
        <w:t>OpenXR</w:t>
      </w:r>
      <w:proofErr w:type="spellEnd"/>
      <w:r w:rsidR="00EC68A0" w:rsidRPr="00EC68A0">
        <w:rPr>
          <w:lang w:eastAsia="zh-CN"/>
        </w:rPr>
        <w:t xml:space="preserve">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41"/>
      </w:pPr>
      <w:r>
        <w:t>6.2.1.1</w:t>
      </w:r>
      <w:r>
        <w:tab/>
        <w:t>Viewer pose and Projection parameters</w:t>
      </w:r>
    </w:p>
    <w:p w14:paraId="1437B55F" w14:textId="77777777" w:rsidR="00C11DB3" w:rsidRDefault="00C11DB3" w:rsidP="00C11DB3">
      <w:pPr>
        <w:rPr>
          <w:lang w:eastAsia="zh-CN"/>
        </w:rPr>
      </w:pPr>
    </w:p>
    <w:p w14:paraId="160D20A6" w14:textId="77777777" w:rsidR="00C11DB3" w:rsidRDefault="00C11DB3" w:rsidP="00C11DB3">
      <w:pPr>
        <w:rPr>
          <w:lang w:eastAsia="zh-CN"/>
        </w:rPr>
      </w:pPr>
      <w:r>
        <w:rPr>
          <w:lang w:eastAsia="zh-CN"/>
        </w:rPr>
        <w:lastRenderedPageBreak/>
        <w:t xml:space="preserve">Viewer pose is to present the user position and orientation, which can be defined as quaternion (X, Y, Z, W) for orientation and three vectors (X, Y, Z in </w:t>
      </w:r>
      <w:proofErr w:type="spellStart"/>
      <w:r>
        <w:rPr>
          <w:lang w:eastAsia="zh-CN"/>
        </w:rPr>
        <w:t>cartesian</w:t>
      </w:r>
      <w:proofErr w:type="spellEnd"/>
      <w:r>
        <w:rPr>
          <w:lang w:eastAsia="zh-CN"/>
        </w:rPr>
        <w:t xml:space="preserve"> coordinate system) for position [22][23]. Projection parameters are parameters associated to the perspective/orthogonal/omnidirectional projection to the 3D scene [22].</w:t>
      </w:r>
    </w:p>
    <w:p w14:paraId="2ECBBE4C" w14:textId="6640F5B1" w:rsidR="00EC68A0" w:rsidRDefault="00C11DB3" w:rsidP="00C11DB3">
      <w:pPr>
        <w:rPr>
          <w:lang w:eastAsia="zh-CN"/>
        </w:rPr>
      </w:pPr>
      <w:r>
        <w:rPr>
          <w:lang w:eastAsia="zh-CN"/>
        </w:rPr>
        <w:t xml:space="preserve">It’s noted that </w:t>
      </w:r>
      <w:proofErr w:type="spellStart"/>
      <w:r>
        <w:rPr>
          <w:lang w:eastAsia="zh-CN"/>
        </w:rPr>
        <w:t>OpenXR</w:t>
      </w:r>
      <w:proofErr w:type="spellEnd"/>
      <w:r>
        <w:rPr>
          <w:lang w:eastAsia="zh-CN"/>
        </w:rPr>
        <w:t xml:space="preserve"> is the interface between an application and an in-process or out-of-process "XR runtime system", or just "runtime" hereafter [24]. In </w:t>
      </w:r>
      <w:proofErr w:type="spellStart"/>
      <w:r>
        <w:rPr>
          <w:lang w:eastAsia="zh-CN"/>
        </w:rPr>
        <w:t>OpenXR</w:t>
      </w:r>
      <w:proofErr w:type="spellEnd"/>
      <w:r>
        <w:rPr>
          <w:lang w:eastAsia="zh-CN"/>
        </w:rPr>
        <w:t xml:space="preserve"> [24], an XR application uses </w:t>
      </w:r>
      <w:proofErr w:type="spellStart"/>
      <w:r>
        <w:rPr>
          <w:lang w:eastAsia="zh-CN"/>
        </w:rPr>
        <w:t>xrLocateViews</w:t>
      </w:r>
      <w:proofErr w:type="spellEnd"/>
      <w:r>
        <w:rPr>
          <w:lang w:eastAsia="zh-CN"/>
        </w:rPr>
        <w:t xml:space="preserve"> to retrieve the viewer pose and projection parameters needed to render each view for use in a composition projection layer. </w:t>
      </w:r>
      <w:proofErr w:type="spellStart"/>
      <w:proofErr w:type="gramStart"/>
      <w:r>
        <w:rPr>
          <w:lang w:eastAsia="zh-CN"/>
        </w:rPr>
        <w:t>xrLocateViews</w:t>
      </w:r>
      <w:proofErr w:type="spellEnd"/>
      <w:proofErr w:type="gramEnd"/>
      <w:r>
        <w:rPr>
          <w:lang w:eastAsia="zh-CN"/>
        </w:rPr>
        <w:t xml:space="preserve"> returns an array of </w:t>
      </w:r>
      <w:proofErr w:type="spellStart"/>
      <w:r>
        <w:rPr>
          <w:lang w:eastAsia="zh-CN"/>
        </w:rPr>
        <w:t>XrView</w:t>
      </w:r>
      <w:proofErr w:type="spellEnd"/>
      <w:r>
        <w:rPr>
          <w:lang w:eastAsia="zh-CN"/>
        </w:rPr>
        <w:t xml:space="preserve"> elements and the </w:t>
      </w:r>
      <w:proofErr w:type="spellStart"/>
      <w:r>
        <w:rPr>
          <w:lang w:eastAsia="zh-CN"/>
        </w:rPr>
        <w:t>XrView</w:t>
      </w:r>
      <w:proofErr w:type="spellEnd"/>
      <w:r>
        <w:rPr>
          <w:lang w:eastAsia="zh-CN"/>
        </w:rPr>
        <w:t xml:space="preserve"> data structure is defined </w:t>
      </w:r>
      <w:r w:rsidR="00F86F04">
        <w:rPr>
          <w:lang w:eastAsia="zh-CN"/>
        </w:rPr>
        <w:t xml:space="preserve">as </w:t>
      </w:r>
      <w:r>
        <w:rPr>
          <w:lang w:eastAsia="zh-CN"/>
        </w:rPr>
        <w:t>below</w:t>
      </w:r>
      <w:r w:rsidR="0066427C">
        <w:rPr>
          <w:lang w:eastAsia="zh-CN"/>
        </w:rPr>
        <w:t xml:space="preserve"> </w:t>
      </w:r>
      <w:r w:rsidR="00AB69D6">
        <w:rPr>
          <w:lang w:eastAsia="zh-CN"/>
        </w:rPr>
        <w:t>[24]</w:t>
      </w:r>
      <w:r>
        <w:rPr>
          <w:lang w:eastAsia="zh-CN"/>
        </w:rPr>
        <w:t>:</w:t>
      </w:r>
    </w:p>
    <w:p w14:paraId="7CCC4E5C" w14:textId="77777777" w:rsidR="00AB69D6" w:rsidRDefault="00AB69D6" w:rsidP="00AB69D6">
      <w:pPr>
        <w:rPr>
          <w:lang w:eastAsia="zh-CN"/>
        </w:rPr>
      </w:pPr>
      <w:proofErr w:type="spellStart"/>
      <w:proofErr w:type="gramStart"/>
      <w:r>
        <w:rPr>
          <w:lang w:eastAsia="zh-CN"/>
        </w:rPr>
        <w:t>typedef</w:t>
      </w:r>
      <w:proofErr w:type="spellEnd"/>
      <w:proofErr w:type="gramEnd"/>
      <w:r>
        <w:rPr>
          <w:lang w:eastAsia="zh-CN"/>
        </w:rPr>
        <w:t xml:space="preserve"> </w:t>
      </w:r>
      <w:proofErr w:type="spellStart"/>
      <w:r>
        <w:rPr>
          <w:lang w:eastAsia="zh-CN"/>
        </w:rPr>
        <w:t>struct</w:t>
      </w:r>
      <w:proofErr w:type="spellEnd"/>
      <w:r>
        <w:rPr>
          <w:lang w:eastAsia="zh-CN"/>
        </w:rPr>
        <w:t xml:space="preserve"> </w:t>
      </w:r>
      <w:proofErr w:type="spellStart"/>
      <w:r>
        <w:rPr>
          <w:lang w:eastAsia="zh-CN"/>
        </w:rPr>
        <w:t>XrView</w:t>
      </w:r>
      <w:proofErr w:type="spellEnd"/>
      <w:r>
        <w:rPr>
          <w:lang w:eastAsia="zh-CN"/>
        </w:rPr>
        <w:t xml:space="preserve"> {</w:t>
      </w:r>
    </w:p>
    <w:p w14:paraId="44E72252" w14:textId="5B0EED05" w:rsidR="00AB69D6" w:rsidRDefault="00AB69D6" w:rsidP="00AB69D6">
      <w:pPr>
        <w:rPr>
          <w:lang w:eastAsia="zh-CN"/>
        </w:rPr>
      </w:pPr>
      <w:r>
        <w:rPr>
          <w:lang w:eastAsia="zh-CN"/>
        </w:rPr>
        <w:t xml:space="preserve">    </w:t>
      </w:r>
      <w:proofErr w:type="spellStart"/>
      <w:r>
        <w:rPr>
          <w:lang w:eastAsia="zh-CN"/>
        </w:rPr>
        <w:t>XrStructureType</w:t>
      </w:r>
      <w:proofErr w:type="spellEnd"/>
      <w:r>
        <w:rPr>
          <w:lang w:eastAsia="zh-CN"/>
        </w:rPr>
        <w:tab/>
        <w:t>type;</w:t>
      </w:r>
    </w:p>
    <w:p w14:paraId="721C8A37" w14:textId="5084B999" w:rsidR="00AB69D6" w:rsidRDefault="00AB69D6" w:rsidP="00AB69D6">
      <w:pPr>
        <w:rPr>
          <w:lang w:eastAsia="zh-CN"/>
        </w:rPr>
      </w:pPr>
      <w:r>
        <w:rPr>
          <w:lang w:eastAsia="zh-CN"/>
        </w:rPr>
        <w:t xml:space="preserve">    </w:t>
      </w:r>
      <w:proofErr w:type="gramStart"/>
      <w:r>
        <w:rPr>
          <w:lang w:eastAsia="zh-CN"/>
        </w:rPr>
        <w:t>void</w:t>
      </w:r>
      <w:proofErr w:type="gramEnd"/>
      <w:r>
        <w:rPr>
          <w:lang w:eastAsia="zh-CN"/>
        </w:rPr>
        <w:t>*</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w:t>
      </w:r>
      <w:proofErr w:type="spellStart"/>
      <w:r>
        <w:rPr>
          <w:lang w:eastAsia="zh-CN"/>
        </w:rPr>
        <w:t>XrPosef</w:t>
      </w:r>
      <w:proofErr w:type="spellEnd"/>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w:t>
      </w:r>
      <w:proofErr w:type="spellStart"/>
      <w:r>
        <w:rPr>
          <w:lang w:eastAsia="zh-CN"/>
        </w:rPr>
        <w:t>XrFovf</w:t>
      </w:r>
      <w:proofErr w:type="spellEnd"/>
      <w:r>
        <w:rPr>
          <w:lang w:eastAsia="zh-CN"/>
        </w:rPr>
        <w:tab/>
      </w:r>
      <w:r>
        <w:rPr>
          <w:lang w:eastAsia="zh-CN"/>
        </w:rPr>
        <w:tab/>
      </w:r>
      <w:r>
        <w:rPr>
          <w:lang w:eastAsia="zh-CN"/>
        </w:rPr>
        <w:tab/>
      </w:r>
      <w:r>
        <w:rPr>
          <w:lang w:eastAsia="zh-CN"/>
        </w:rPr>
        <w:tab/>
      </w:r>
      <w:proofErr w:type="spellStart"/>
      <w:r>
        <w:rPr>
          <w:lang w:eastAsia="zh-CN"/>
        </w:rPr>
        <w:t>fov</w:t>
      </w:r>
      <w:proofErr w:type="spellEnd"/>
      <w:r>
        <w:rPr>
          <w:lang w:eastAsia="zh-CN"/>
        </w:rPr>
        <w:t>;</w:t>
      </w:r>
    </w:p>
    <w:p w14:paraId="25F5CAFE" w14:textId="12DCCFEA" w:rsidR="00AB69D6" w:rsidRDefault="00AB69D6" w:rsidP="00AB69D6">
      <w:pPr>
        <w:rPr>
          <w:lang w:eastAsia="zh-CN"/>
        </w:rPr>
      </w:pPr>
      <w:r>
        <w:rPr>
          <w:lang w:eastAsia="zh-CN"/>
        </w:rPr>
        <w:t xml:space="preserve">} </w:t>
      </w:r>
      <w:proofErr w:type="spellStart"/>
      <w:r>
        <w:rPr>
          <w:lang w:eastAsia="zh-CN"/>
        </w:rPr>
        <w:t>XrView</w:t>
      </w:r>
      <w:proofErr w:type="spellEnd"/>
      <w:r>
        <w:rPr>
          <w:lang w:eastAsia="zh-CN"/>
        </w:rPr>
        <w:t>;</w:t>
      </w:r>
    </w:p>
    <w:p w14:paraId="06475451" w14:textId="77777777" w:rsidR="00C11DB3" w:rsidRDefault="00C11DB3" w:rsidP="00C11DB3">
      <w:pPr>
        <w:rPr>
          <w:lang w:eastAsia="zh-CN"/>
        </w:rPr>
      </w:pPr>
      <w:r>
        <w:rPr>
          <w:lang w:eastAsia="zh-CN"/>
        </w:rPr>
        <w:t xml:space="preserve">In </w:t>
      </w:r>
      <w:proofErr w:type="spellStart"/>
      <w:r>
        <w:rPr>
          <w:lang w:eastAsia="zh-CN"/>
        </w:rPr>
        <w:t>XrView</w:t>
      </w:r>
      <w:proofErr w:type="spellEnd"/>
      <w:r>
        <w:rPr>
          <w:lang w:eastAsia="zh-CN"/>
        </w:rPr>
        <w:t xml:space="preserve"> structure, it’s defined that pose is an </w:t>
      </w:r>
      <w:proofErr w:type="spellStart"/>
      <w:r>
        <w:rPr>
          <w:lang w:eastAsia="zh-CN"/>
        </w:rPr>
        <w:t>XrPosef</w:t>
      </w:r>
      <w:proofErr w:type="spellEnd"/>
      <w:r>
        <w:rPr>
          <w:lang w:eastAsia="zh-CN"/>
        </w:rPr>
        <w:t xml:space="preserve"> indicating the location and orientation of the view in the space specified by the </w:t>
      </w:r>
      <w:proofErr w:type="spellStart"/>
      <w:r>
        <w:rPr>
          <w:lang w:eastAsia="zh-CN"/>
        </w:rPr>
        <w:t>xrLocateViews</w:t>
      </w:r>
      <w:proofErr w:type="spellEnd"/>
      <w:r>
        <w:rPr>
          <w:lang w:eastAsia="zh-CN"/>
        </w:rPr>
        <w:t xml:space="preserve"> function, </w:t>
      </w:r>
      <w:proofErr w:type="spellStart"/>
      <w:r>
        <w:rPr>
          <w:lang w:eastAsia="zh-CN"/>
        </w:rPr>
        <w:t>fov</w:t>
      </w:r>
      <w:proofErr w:type="spellEnd"/>
      <w:r>
        <w:rPr>
          <w:lang w:eastAsia="zh-CN"/>
        </w:rPr>
        <w:t xml:space="preserve"> is the </w:t>
      </w:r>
      <w:proofErr w:type="spellStart"/>
      <w:r>
        <w:rPr>
          <w:lang w:eastAsia="zh-CN"/>
        </w:rPr>
        <w:t>XrFovf</w:t>
      </w:r>
      <w:proofErr w:type="spellEnd"/>
      <w:r>
        <w:rPr>
          <w:lang w:eastAsia="zh-CN"/>
        </w:rPr>
        <w:t xml:space="preserve"> for the four sides of the projection. And it also clarifies the </w:t>
      </w:r>
      <w:proofErr w:type="spellStart"/>
      <w:r>
        <w:rPr>
          <w:lang w:eastAsia="zh-CN"/>
        </w:rPr>
        <w:t>XrView</w:t>
      </w:r>
      <w:proofErr w:type="spellEnd"/>
      <w:r>
        <w:rPr>
          <w:lang w:eastAsia="zh-CN"/>
        </w:rPr>
        <w:t xml:space="preserve">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41"/>
      </w:pPr>
      <w:r>
        <w:t>6.2.1.2</w:t>
      </w:r>
      <w:r>
        <w:tab/>
      </w:r>
      <w:r w:rsidRPr="00E10BDE">
        <w:t>Camera information</w:t>
      </w:r>
    </w:p>
    <w:p w14:paraId="1695A92F" w14:textId="77777777" w:rsidR="00C11DB3" w:rsidRDefault="00C11DB3" w:rsidP="00C11DB3">
      <w:pPr>
        <w:rPr>
          <w:lang w:eastAsia="zh-CN"/>
        </w:rPr>
      </w:pPr>
      <w:r>
        <w:rPr>
          <w:lang w:eastAsia="zh-CN"/>
        </w:rPr>
        <w:t xml:space="preserve">Camera information including the attribute of the camera and everything external to the camera, such as resolution, FOV, relative pose, attached </w:t>
      </w:r>
      <w:proofErr w:type="spellStart"/>
      <w:r>
        <w:rPr>
          <w:lang w:eastAsia="zh-CN"/>
        </w:rPr>
        <w:t>to</w:t>
      </w:r>
      <w:proofErr w:type="gramStart"/>
      <w:r>
        <w:rPr>
          <w:lang w:eastAsia="zh-CN"/>
        </w:rPr>
        <w:t>,etc</w:t>
      </w:r>
      <w:proofErr w:type="spellEnd"/>
      <w:proofErr w:type="gramEnd"/>
      <w:r>
        <w:rPr>
          <w:lang w:eastAsia="zh-CN"/>
        </w:rPr>
        <w:t xml:space="preserve"> [24].</w:t>
      </w:r>
    </w:p>
    <w:p w14:paraId="068830F7" w14:textId="77777777" w:rsidR="00C11DB3" w:rsidRDefault="00C11DB3" w:rsidP="00C11DB3">
      <w:pPr>
        <w:rPr>
          <w:lang w:eastAsia="zh-CN"/>
        </w:rPr>
      </w:pPr>
      <w:r>
        <w:rPr>
          <w:lang w:eastAsia="zh-CN"/>
        </w:rPr>
        <w:t xml:space="preserve">The section 12.117 of </w:t>
      </w:r>
      <w:proofErr w:type="spellStart"/>
      <w:r>
        <w:rPr>
          <w:lang w:eastAsia="zh-CN"/>
        </w:rPr>
        <w:t>XR_OCULUS_external_camera</w:t>
      </w:r>
      <w:proofErr w:type="spellEnd"/>
      <w:r>
        <w:rPr>
          <w:lang w:eastAsia="zh-CN"/>
        </w:rPr>
        <w:t xml:space="preserve"> in </w:t>
      </w:r>
      <w:proofErr w:type="spellStart"/>
      <w:r>
        <w:rPr>
          <w:lang w:eastAsia="zh-CN"/>
        </w:rPr>
        <w:t>OpenXR</w:t>
      </w:r>
      <w:proofErr w:type="spellEnd"/>
      <w:r>
        <w:rPr>
          <w:lang w:eastAsia="zh-CN"/>
        </w:rPr>
        <w:t xml:space="preserve"> [24]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proofErr w:type="spellStart"/>
      <w:r>
        <w:rPr>
          <w:lang w:eastAsia="zh-CN"/>
        </w:rPr>
        <w:t>XR_OCULUS_external_camera</w:t>
      </w:r>
      <w:proofErr w:type="spellEnd"/>
      <w:r>
        <w:rPr>
          <w:lang w:eastAsia="zh-CN"/>
        </w:rPr>
        <w:t xml:space="preserve"> API supports returning camera </w:t>
      </w:r>
      <w:proofErr w:type="spellStart"/>
      <w:r>
        <w:rPr>
          <w:lang w:eastAsia="zh-CN"/>
        </w:rPr>
        <w:t>intrinsics</w:t>
      </w:r>
      <w:proofErr w:type="spellEnd"/>
      <w:r>
        <w:rPr>
          <w:lang w:eastAsia="zh-CN"/>
        </w:rPr>
        <w:t xml:space="preserve"> and </w:t>
      </w:r>
      <w:proofErr w:type="spellStart"/>
      <w:r>
        <w:rPr>
          <w:lang w:eastAsia="zh-CN"/>
        </w:rPr>
        <w:t>extrinsics</w:t>
      </w:r>
      <w:proofErr w:type="spellEnd"/>
      <w:r>
        <w:rPr>
          <w:lang w:eastAsia="zh-CN"/>
        </w:rPr>
        <w:t>.</w:t>
      </w:r>
    </w:p>
    <w:p w14:paraId="5B669A02" w14:textId="40390350"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[24]</w:t>
      </w:r>
      <w:r w:rsidRPr="00C11DB3">
        <w:rPr>
          <w:lang w:eastAsia="zh-CN"/>
        </w:rPr>
        <w:t>:</w:t>
      </w:r>
    </w:p>
    <w:p w14:paraId="296F775F" w14:textId="22194A96" w:rsidR="00C11DB3" w:rsidRDefault="00C11DB3" w:rsidP="006B1D88">
      <w:pPr>
        <w:pStyle w:val="B1"/>
      </w:pPr>
      <w:r w:rsidRPr="00A35B32">
        <w:t>-</w:t>
      </w:r>
      <w:r w:rsidRPr="00A35B32">
        <w:tab/>
      </w:r>
      <w:proofErr w:type="spellStart"/>
      <w:proofErr w:type="gramStart"/>
      <w:r>
        <w:t>fov</w:t>
      </w:r>
      <w:proofErr w:type="spellEnd"/>
      <w:proofErr w:type="gramEnd"/>
      <w:r>
        <w:t xml:space="preserve"> is the </w:t>
      </w:r>
      <w:proofErr w:type="spellStart"/>
      <w:r>
        <w:t>XrFovf</w:t>
      </w:r>
      <w:proofErr w:type="spellEnd"/>
      <w:r>
        <w:t xml:space="preserve"> for this camera’s viewport.</w:t>
      </w:r>
    </w:p>
    <w:p w14:paraId="34434BF5" w14:textId="6FC0BA1C" w:rsidR="00C11DB3" w:rsidRDefault="00C11DB3" w:rsidP="006B1D88">
      <w:pPr>
        <w:pStyle w:val="B1"/>
      </w:pPr>
      <w:r w:rsidRPr="00A35B32">
        <w:t>-</w:t>
      </w:r>
      <w:r w:rsidRPr="00A35B32">
        <w:tab/>
      </w:r>
      <w:proofErr w:type="spellStart"/>
      <w:proofErr w:type="gramStart"/>
      <w:r>
        <w:t>virtualNearPlaneDistance</w:t>
      </w:r>
      <w:proofErr w:type="spellEnd"/>
      <w:proofErr w:type="gramEnd"/>
      <w:r>
        <w:t xml:space="preserve"> is the near plane distance of the virtual camera used to match the external camera</w:t>
      </w:r>
    </w:p>
    <w:p w14:paraId="14C5C4AE" w14:textId="1B9550B1" w:rsidR="00C11DB3" w:rsidRDefault="00C11DB3" w:rsidP="006B1D88">
      <w:pPr>
        <w:pStyle w:val="B1"/>
      </w:pPr>
      <w:r w:rsidRPr="00A35B32">
        <w:t>-</w:t>
      </w:r>
      <w:r w:rsidRPr="00A35B32">
        <w:tab/>
      </w:r>
      <w:proofErr w:type="spellStart"/>
      <w:proofErr w:type="gramStart"/>
      <w:r>
        <w:t>virtualFarPlaneDistance</w:t>
      </w:r>
      <w:proofErr w:type="spellEnd"/>
      <w:proofErr w:type="gramEnd"/>
      <w:r>
        <w:t xml:space="preserve"> is the far plane distance of the virtual camera used to match the external camera</w:t>
      </w:r>
    </w:p>
    <w:p w14:paraId="062F97AD" w14:textId="37A3EE5A" w:rsidR="00C11DB3" w:rsidRDefault="00C11DB3" w:rsidP="006B1D88">
      <w:pPr>
        <w:pStyle w:val="B1"/>
      </w:pPr>
      <w:r w:rsidRPr="00A35B32">
        <w:t>-</w:t>
      </w:r>
      <w:r w:rsidRPr="00A35B32">
        <w:tab/>
      </w:r>
      <w:proofErr w:type="spellStart"/>
      <w:proofErr w:type="gramStart"/>
      <w:r>
        <w:t>imageSensorPixelResolution</w:t>
      </w:r>
      <w:proofErr w:type="spellEnd"/>
      <w:proofErr w:type="gramEnd"/>
      <w:r>
        <w:t xml:space="preserve">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t>Camera information parameter, including the camera intrinsic and extrinsic, may be monitored or observed via the OP1.</w:t>
      </w:r>
    </w:p>
    <w:p w14:paraId="5ADFA51F" w14:textId="78F5697B" w:rsidR="00C11DB3" w:rsidRDefault="004F0E3E" w:rsidP="006B1D88">
      <w:pPr>
        <w:pStyle w:val="41"/>
      </w:pPr>
      <w:r>
        <w:t>6.2.1.3</w:t>
      </w:r>
      <w:r w:rsidRPr="004F0E3E">
        <w:tab/>
        <w:t>Gesture</w:t>
      </w:r>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77777777" w:rsidR="004F0E3E" w:rsidRDefault="004F0E3E" w:rsidP="004F0E3E">
      <w:pPr>
        <w:rPr>
          <w:lang w:eastAsia="zh-CN"/>
        </w:rPr>
      </w:pPr>
      <w:r>
        <w:rPr>
          <w:lang w:eastAsia="zh-CN"/>
        </w:rPr>
        <w:t xml:space="preserve">Clause 12.30, </w:t>
      </w:r>
      <w:proofErr w:type="spellStart"/>
      <w:r>
        <w:rPr>
          <w:lang w:eastAsia="zh-CN"/>
        </w:rPr>
        <w:t>XR_EXT_hand_tracking</w:t>
      </w:r>
      <w:proofErr w:type="spellEnd"/>
      <w:r>
        <w:rPr>
          <w:lang w:eastAsia="zh-CN"/>
        </w:rPr>
        <w:t xml:space="preserve"> in </w:t>
      </w:r>
      <w:proofErr w:type="spellStart"/>
      <w:r>
        <w:rPr>
          <w:lang w:eastAsia="zh-CN"/>
        </w:rPr>
        <w:t>OpenXR</w:t>
      </w:r>
      <w:proofErr w:type="spellEnd"/>
      <w:r>
        <w:rPr>
          <w:lang w:eastAsia="zh-CN"/>
        </w:rPr>
        <w:t xml:space="preserve"> [24] enables applications to locate the individual joints of hand tracking inputs. It enables applications to render hands in XR experiences and interact with virtual objects using hand joints.</w:t>
      </w:r>
    </w:p>
    <w:p w14:paraId="50CE83A8" w14:textId="3EBC04CC" w:rsidR="00C11DB3" w:rsidRDefault="004F0E3E" w:rsidP="004F0E3E">
      <w:pPr>
        <w:rPr>
          <w:lang w:eastAsia="zh-CN"/>
        </w:rPr>
      </w:pPr>
      <w:r>
        <w:rPr>
          <w:lang w:eastAsia="zh-CN"/>
        </w:rPr>
        <w:t xml:space="preserve">The section 12.57, </w:t>
      </w:r>
      <w:proofErr w:type="spellStart"/>
      <w:r>
        <w:rPr>
          <w:lang w:eastAsia="zh-CN"/>
        </w:rPr>
        <w:t>XR_FB_hand_tracking_aim</w:t>
      </w:r>
      <w:proofErr w:type="spellEnd"/>
      <w:r>
        <w:rPr>
          <w:lang w:eastAsia="zh-CN"/>
        </w:rPr>
        <w:t xml:space="preserve"> in </w:t>
      </w:r>
      <w:proofErr w:type="spellStart"/>
      <w:r>
        <w:rPr>
          <w:lang w:eastAsia="zh-CN"/>
        </w:rPr>
        <w:t>OpenXR</w:t>
      </w:r>
      <w:proofErr w:type="spellEnd"/>
      <w:r>
        <w:rPr>
          <w:lang w:eastAsia="zh-CN"/>
        </w:rPr>
        <w:t xml:space="preserve"> [24], clarifies that the </w:t>
      </w:r>
      <w:proofErr w:type="spellStart"/>
      <w:r>
        <w:rPr>
          <w:lang w:eastAsia="zh-CN"/>
        </w:rPr>
        <w:t>XR_EXT_hand_tracking</w:t>
      </w:r>
      <w:proofErr w:type="spellEnd"/>
      <w:r>
        <w:rPr>
          <w:lang w:eastAsia="zh-CN"/>
        </w:rPr>
        <w:t xml:space="preserve"> extension provides a list of hand joint poses which represent the current configuration of the tracked hands. This extension adds a layer of gesture recognition that is used by the system. That means an application is allowed to get a set of basic gesture </w:t>
      </w:r>
      <w:r>
        <w:rPr>
          <w:lang w:eastAsia="zh-CN"/>
        </w:rPr>
        <w:lastRenderedPageBreak/>
        <w:t xml:space="preserve">states for the hand when using the </w:t>
      </w:r>
      <w:proofErr w:type="spellStart"/>
      <w:r>
        <w:rPr>
          <w:lang w:eastAsia="zh-CN"/>
        </w:rPr>
        <w:t>XR_EXT_hand_tracking</w:t>
      </w:r>
      <w:proofErr w:type="spellEnd"/>
      <w:r>
        <w:rPr>
          <w:lang w:eastAsia="zh-CN"/>
        </w:rPr>
        <w:t xml:space="preserve"> extension. Hand gesture parameter may be monitored or observed via the OP1.</w:t>
      </w:r>
    </w:p>
    <w:p w14:paraId="0BBA8515" w14:textId="0A2159AB" w:rsidR="004F0E3E" w:rsidRDefault="004F0E3E" w:rsidP="004F0E3E">
      <w:pPr>
        <w:pStyle w:val="41"/>
      </w:pPr>
      <w:r>
        <w:t>6.2.1.4</w:t>
      </w:r>
      <w:r w:rsidRPr="004F0E3E">
        <w:tab/>
        <w:t>Body action</w:t>
      </w:r>
    </w:p>
    <w:p w14:paraId="43B523E1" w14:textId="77777777" w:rsidR="004F0E3E" w:rsidRDefault="004F0E3E" w:rsidP="004F0E3E">
      <w:pPr>
        <w:rPr>
          <w:lang w:eastAsia="zh-CN"/>
        </w:rPr>
      </w:pPr>
      <w:r>
        <w:rPr>
          <w:lang w:eastAsia="zh-CN"/>
        </w:rPr>
        <w:t xml:space="preserve">Body action parameters includes body joints and joint locations. The section 12.44 of </w:t>
      </w:r>
      <w:proofErr w:type="spellStart"/>
      <w:r>
        <w:rPr>
          <w:lang w:eastAsia="zh-CN"/>
        </w:rPr>
        <w:t>XR_FB_body_tracking</w:t>
      </w:r>
      <w:proofErr w:type="spellEnd"/>
      <w:r>
        <w:rPr>
          <w:lang w:eastAsia="zh-CN"/>
        </w:rPr>
        <w:t xml:space="preserve"> in </w:t>
      </w:r>
      <w:proofErr w:type="spellStart"/>
      <w:r>
        <w:rPr>
          <w:lang w:eastAsia="zh-CN"/>
        </w:rPr>
        <w:t>OpenXR</w:t>
      </w:r>
      <w:proofErr w:type="spellEnd"/>
      <w:r>
        <w:rPr>
          <w:lang w:eastAsia="zh-CN"/>
        </w:rPr>
        <w:t xml:space="preserve"> [24]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w:t>
      </w:r>
      <w:proofErr w:type="spellStart"/>
      <w:r>
        <w:rPr>
          <w:lang w:eastAsia="zh-CN"/>
        </w:rPr>
        <w:t>xrLocateBodyJointsFB</w:t>
      </w:r>
      <w:proofErr w:type="spellEnd"/>
      <w:r>
        <w:rPr>
          <w:lang w:eastAsia="zh-CN"/>
        </w:rPr>
        <w:t xml:space="preserve">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86E4686" w:rsidR="004F0E3E" w:rsidRDefault="004F0E3E" w:rsidP="004F0E3E">
      <w:pPr>
        <w:pStyle w:val="41"/>
      </w:pPr>
      <w:r>
        <w:t>6.2.1.5</w:t>
      </w:r>
      <w:r w:rsidRPr="004F0E3E">
        <w:tab/>
        <w:t>Tracking position prediction parameters</w:t>
      </w:r>
    </w:p>
    <w:p w14:paraId="2E77D25A" w14:textId="77777777" w:rsidR="004F0E3E" w:rsidRDefault="004F0E3E" w:rsidP="004F0E3E">
      <w:pPr>
        <w:rPr>
          <w:lang w:eastAsia="zh-CN"/>
        </w:rPr>
      </w:pPr>
      <w:r>
        <w:rPr>
          <w:lang w:eastAsia="zh-CN"/>
        </w:rPr>
        <w:t>Tracking position prediction parameters includes space location information.</w:t>
      </w:r>
    </w:p>
    <w:p w14:paraId="45CD8D94" w14:textId="77777777" w:rsidR="004F0E3E" w:rsidRDefault="004F0E3E" w:rsidP="004F0E3E">
      <w:pPr>
        <w:rPr>
          <w:lang w:eastAsia="zh-CN"/>
        </w:rPr>
      </w:pPr>
      <w:r>
        <w:rPr>
          <w:lang w:eastAsia="zh-CN"/>
        </w:rPr>
        <w:t xml:space="preserve">Section 7.4 of Locating Spaces in </w:t>
      </w:r>
      <w:proofErr w:type="spellStart"/>
      <w:r>
        <w:rPr>
          <w:lang w:eastAsia="zh-CN"/>
        </w:rPr>
        <w:t>OpenXR</w:t>
      </w:r>
      <w:proofErr w:type="spellEnd"/>
      <w:r>
        <w:rPr>
          <w:lang w:eastAsia="zh-CN"/>
        </w:rPr>
        <w:t xml:space="preserve"> [24] clarifies that applications use the </w:t>
      </w:r>
      <w:proofErr w:type="spellStart"/>
      <w:r>
        <w:rPr>
          <w:lang w:eastAsia="zh-CN"/>
        </w:rPr>
        <w:t>xrLocateSpace</w:t>
      </w:r>
      <w:proofErr w:type="spellEnd"/>
      <w:r>
        <w:rPr>
          <w:lang w:eastAsia="zh-CN"/>
        </w:rPr>
        <w:t xml:space="preserve"> function to find the pose of an </w:t>
      </w:r>
      <w:proofErr w:type="spellStart"/>
      <w:r>
        <w:rPr>
          <w:lang w:eastAsia="zh-CN"/>
        </w:rPr>
        <w:t>XrSpace’s</w:t>
      </w:r>
      <w:proofErr w:type="spellEnd"/>
      <w:r>
        <w:rPr>
          <w:lang w:eastAsia="zh-CN"/>
        </w:rPr>
        <w:t xml:space="preserve"> origin within a base </w:t>
      </w:r>
      <w:proofErr w:type="spellStart"/>
      <w:r>
        <w:rPr>
          <w:lang w:eastAsia="zh-CN"/>
        </w:rPr>
        <w:t>XrSpace</w:t>
      </w:r>
      <w:proofErr w:type="spellEnd"/>
      <w:r>
        <w:rPr>
          <w:lang w:eastAsia="zh-CN"/>
        </w:rPr>
        <w:t xml:space="preserve"> at a given historical or predicted time. </w:t>
      </w:r>
    </w:p>
    <w:p w14:paraId="3D84233A" w14:textId="79BB0620" w:rsidR="004F0E3E" w:rsidRDefault="004F0E3E" w:rsidP="004F0E3E">
      <w:pPr>
        <w:rPr>
          <w:lang w:eastAsia="zh-CN"/>
        </w:rPr>
      </w:pPr>
      <w:r>
        <w:rPr>
          <w:lang w:eastAsia="zh-CN"/>
        </w:rPr>
        <w:t xml:space="preserve">The structure of </w:t>
      </w:r>
      <w:proofErr w:type="spellStart"/>
      <w:r>
        <w:rPr>
          <w:lang w:eastAsia="zh-CN"/>
        </w:rPr>
        <w:t>xrLocateSpace</w:t>
      </w:r>
      <w:proofErr w:type="spellEnd"/>
      <w:r>
        <w:rPr>
          <w:lang w:eastAsia="zh-CN"/>
        </w:rPr>
        <w:t xml:space="preserve"> is describe as below</w:t>
      </w:r>
      <w:r w:rsidR="0066427C">
        <w:rPr>
          <w:lang w:eastAsia="zh-CN"/>
        </w:rPr>
        <w:t xml:space="preserve"> [24]</w:t>
      </w:r>
      <w:r>
        <w:rPr>
          <w:lang w:eastAsia="zh-CN"/>
        </w:rPr>
        <w:t>:</w:t>
      </w:r>
    </w:p>
    <w:p w14:paraId="1C2DE775" w14:textId="77777777" w:rsidR="0087627C" w:rsidRDefault="0087627C" w:rsidP="0087627C">
      <w:pPr>
        <w:rPr>
          <w:lang w:eastAsia="zh-CN"/>
        </w:rPr>
      </w:pPr>
      <w:proofErr w:type="spellStart"/>
      <w:r>
        <w:rPr>
          <w:lang w:eastAsia="zh-CN"/>
        </w:rPr>
        <w:t>XrResult</w:t>
      </w:r>
      <w:proofErr w:type="spellEnd"/>
      <w:r>
        <w:rPr>
          <w:lang w:eastAsia="zh-CN"/>
        </w:rPr>
        <w:t xml:space="preserve"> </w:t>
      </w:r>
      <w:proofErr w:type="spellStart"/>
      <w:proofErr w:type="gramStart"/>
      <w:r>
        <w:rPr>
          <w:lang w:eastAsia="zh-CN"/>
        </w:rPr>
        <w:t>xrLocateSpace</w:t>
      </w:r>
      <w:proofErr w:type="spellEnd"/>
      <w:r>
        <w:rPr>
          <w:lang w:eastAsia="zh-CN"/>
        </w:rPr>
        <w:t>(</w:t>
      </w:r>
      <w:proofErr w:type="gramEnd"/>
    </w:p>
    <w:p w14:paraId="28154507" w14:textId="77777777" w:rsidR="0087627C" w:rsidRDefault="0087627C" w:rsidP="0087627C">
      <w:pPr>
        <w:rPr>
          <w:lang w:eastAsia="zh-CN"/>
        </w:rPr>
      </w:pPr>
      <w:r>
        <w:rPr>
          <w:lang w:eastAsia="zh-CN"/>
        </w:rPr>
        <w:t xml:space="preserve">    </w:t>
      </w:r>
      <w:proofErr w:type="spellStart"/>
      <w:r>
        <w:rPr>
          <w:lang w:eastAsia="zh-CN"/>
        </w:rPr>
        <w:t>XrSpace</w:t>
      </w:r>
      <w:proofErr w:type="spellEnd"/>
      <w:r>
        <w:rPr>
          <w:lang w:eastAsia="zh-CN"/>
        </w:rPr>
        <w:t xml:space="preserve">                                     space,</w:t>
      </w:r>
    </w:p>
    <w:p w14:paraId="5305E8FF" w14:textId="77777777" w:rsidR="0087627C" w:rsidRDefault="0087627C" w:rsidP="0087627C">
      <w:pPr>
        <w:rPr>
          <w:lang w:eastAsia="zh-CN"/>
        </w:rPr>
      </w:pPr>
      <w:r>
        <w:rPr>
          <w:lang w:eastAsia="zh-CN"/>
        </w:rPr>
        <w:t xml:space="preserve">    </w:t>
      </w:r>
      <w:proofErr w:type="spellStart"/>
      <w:r>
        <w:rPr>
          <w:lang w:eastAsia="zh-CN"/>
        </w:rPr>
        <w:t>XrSpace</w:t>
      </w:r>
      <w:proofErr w:type="spellEnd"/>
      <w:r>
        <w:rPr>
          <w:lang w:eastAsia="zh-CN"/>
        </w:rPr>
        <w:t xml:space="preserve">                                     </w:t>
      </w:r>
      <w:proofErr w:type="spellStart"/>
      <w:r>
        <w:rPr>
          <w:lang w:eastAsia="zh-CN"/>
        </w:rPr>
        <w:t>baseSpace</w:t>
      </w:r>
      <w:proofErr w:type="spellEnd"/>
      <w:r>
        <w:rPr>
          <w:lang w:eastAsia="zh-CN"/>
        </w:rPr>
        <w:t>,</w:t>
      </w:r>
    </w:p>
    <w:p w14:paraId="24C8551B" w14:textId="77777777" w:rsidR="0087627C" w:rsidRDefault="0087627C" w:rsidP="0087627C">
      <w:pPr>
        <w:rPr>
          <w:lang w:eastAsia="zh-CN"/>
        </w:rPr>
      </w:pPr>
      <w:r>
        <w:rPr>
          <w:lang w:eastAsia="zh-CN"/>
        </w:rPr>
        <w:t xml:space="preserve">    </w:t>
      </w:r>
      <w:proofErr w:type="spellStart"/>
      <w:r>
        <w:rPr>
          <w:lang w:eastAsia="zh-CN"/>
        </w:rPr>
        <w:t>XrTime</w:t>
      </w:r>
      <w:proofErr w:type="spellEnd"/>
      <w:r>
        <w:rPr>
          <w:lang w:eastAsia="zh-CN"/>
        </w:rPr>
        <w:t xml:space="preserve">                                      time,</w:t>
      </w:r>
    </w:p>
    <w:p w14:paraId="06C10271" w14:textId="23197996" w:rsidR="0087627C" w:rsidRDefault="0087627C" w:rsidP="0087627C">
      <w:pPr>
        <w:rPr>
          <w:lang w:eastAsia="zh-CN"/>
        </w:rPr>
      </w:pPr>
      <w:r>
        <w:rPr>
          <w:lang w:eastAsia="zh-CN"/>
        </w:rPr>
        <w:t xml:space="preserve">    </w:t>
      </w:r>
      <w:proofErr w:type="spellStart"/>
      <w:r>
        <w:rPr>
          <w:lang w:eastAsia="zh-CN"/>
        </w:rPr>
        <w:t>XrSpaceLocation</w:t>
      </w:r>
      <w:proofErr w:type="spellEnd"/>
      <w:r>
        <w:rPr>
          <w:lang w:eastAsia="zh-CN"/>
        </w:rPr>
        <w:t>*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proofErr w:type="gramStart"/>
      <w:r w:rsidR="00761399">
        <w:t>space</w:t>
      </w:r>
      <w:proofErr w:type="gramEnd"/>
      <w:r w:rsidR="00761399">
        <w:t xml:space="preserve"> identifies the target space to locate.</w:t>
      </w:r>
    </w:p>
    <w:p w14:paraId="01281F93" w14:textId="798F8F56" w:rsidR="00761399" w:rsidRDefault="00B66B26" w:rsidP="006B1D88">
      <w:pPr>
        <w:pStyle w:val="B1"/>
      </w:pPr>
      <w:r>
        <w:t>-</w:t>
      </w:r>
      <w:r>
        <w:tab/>
      </w:r>
      <w:proofErr w:type="spellStart"/>
      <w:proofErr w:type="gramStart"/>
      <w:r w:rsidR="00761399">
        <w:t>baseSpace</w:t>
      </w:r>
      <w:proofErr w:type="spellEnd"/>
      <w:proofErr w:type="gramEnd"/>
      <w:r w:rsidR="00761399">
        <w:t xml:space="preserve"> identifies the underlying space in which to locate space.</w:t>
      </w:r>
    </w:p>
    <w:p w14:paraId="4735CDA0" w14:textId="6A95C454" w:rsidR="00761399" w:rsidRDefault="00B66B26" w:rsidP="006B1D88">
      <w:pPr>
        <w:pStyle w:val="B1"/>
      </w:pPr>
      <w:r>
        <w:t>-</w:t>
      </w:r>
      <w:r>
        <w:tab/>
      </w:r>
      <w:proofErr w:type="gramStart"/>
      <w:r w:rsidR="00761399">
        <w:t>time</w:t>
      </w:r>
      <w:proofErr w:type="gramEnd"/>
      <w:r w:rsidR="00761399">
        <w:t xml:space="preserve"> is the time for which the location should be provided.</w:t>
      </w:r>
    </w:p>
    <w:p w14:paraId="38F15AA7" w14:textId="5BE033B8" w:rsidR="004F0E3E" w:rsidRDefault="00B66B26" w:rsidP="006B1D88">
      <w:pPr>
        <w:pStyle w:val="B1"/>
      </w:pPr>
      <w:r>
        <w:t>-</w:t>
      </w:r>
      <w:r>
        <w:tab/>
      </w:r>
      <w:proofErr w:type="gramStart"/>
      <w:r w:rsidR="00761399">
        <w:t>location</w:t>
      </w:r>
      <w:proofErr w:type="gramEnd"/>
      <w:r w:rsidR="00761399">
        <w:t xml:space="preserve"> provides the location of space in </w:t>
      </w:r>
      <w:proofErr w:type="spellStart"/>
      <w:r w:rsidR="00761399">
        <w:t>baseSpace</w:t>
      </w:r>
      <w:proofErr w:type="spellEnd"/>
      <w:r w:rsidR="00761399">
        <w:t>.</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C01D478" w:rsidR="004F0E3E" w:rsidRDefault="004F0E3E" w:rsidP="004F0E3E">
      <w:pPr>
        <w:rPr>
          <w:lang w:eastAsia="zh-CN"/>
        </w:rPr>
      </w:pPr>
      <w:r>
        <w:rPr>
          <w:lang w:eastAsia="zh-CN"/>
        </w:rPr>
        <w:t>Tracking position prediction parameters may be monitored or observed via the OP1.</w:t>
      </w:r>
    </w:p>
    <w:p w14:paraId="3677AACB" w14:textId="41617210" w:rsidR="004F0E3E" w:rsidRDefault="004F0E3E" w:rsidP="004F0E3E">
      <w:pPr>
        <w:pStyle w:val="41"/>
      </w:pPr>
      <w:r>
        <w:t>6.2.1.6</w:t>
      </w:r>
      <w:r w:rsidRPr="004F0E3E">
        <w:tab/>
      </w:r>
      <w:r>
        <w:t>Parameters monitored by OP1</w:t>
      </w:r>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283CF9B8" w:rsidR="00E17573" w:rsidRDefault="00E17573" w:rsidP="00E17573">
      <w:pPr>
        <w:pStyle w:val="B1"/>
      </w:pPr>
      <w:r w:rsidRPr="00A35B32">
        <w:lastRenderedPageBreak/>
        <w:t>-</w:t>
      </w:r>
      <w:r w:rsidRPr="00A35B32">
        <w:tab/>
        <w:t xml:space="preserve">Tracking position prediction </w:t>
      </w:r>
      <w:r w:rsidR="000F606D">
        <w:t>parameters</w:t>
      </w:r>
    </w:p>
    <w:p w14:paraId="67BF6F4C" w14:textId="77777777" w:rsidR="000C7AE6" w:rsidRDefault="000C7AE6" w:rsidP="000C7AE6">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3383BC8" w14:textId="77777777" w:rsidR="00E17573" w:rsidRPr="00A35B32" w:rsidRDefault="00E17573" w:rsidP="00E17573">
      <w:pPr>
        <w:pStyle w:val="B1"/>
      </w:pPr>
      <w:r w:rsidRPr="00A35B32">
        <w:t>-</w:t>
      </w:r>
      <w:r w:rsidRPr="00A35B32">
        <w:tab/>
        <w:t>Mapping latency for reconstructing the surrounding space]</w:t>
      </w:r>
    </w:p>
    <w:p w14:paraId="05556A9F" w14:textId="6605ED63" w:rsidR="00657858" w:rsidRPr="00657858"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31"/>
      </w:pPr>
      <w:bookmarkStart w:id="91" w:name="_Toc128059558"/>
      <w:bookmarkStart w:id="92" w:name="_Toc128060254"/>
      <w:r>
        <w:t>6</w:t>
      </w:r>
      <w:r w:rsidR="00AE121A">
        <w:t>.2.2</w:t>
      </w:r>
      <w:r w:rsidR="00AE121A">
        <w:tab/>
        <w:t>Observation Point 2</w:t>
      </w:r>
      <w:bookmarkEnd w:id="91"/>
      <w:bookmarkEnd w:id="92"/>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31"/>
      </w:pPr>
      <w:bookmarkStart w:id="93" w:name="_Toc128059559"/>
      <w:bookmarkStart w:id="94" w:name="_Toc128060255"/>
      <w:r>
        <w:t>6</w:t>
      </w:r>
      <w:r w:rsidR="00AE121A">
        <w:t>.2.3</w:t>
      </w:r>
      <w:r w:rsidR="00AE121A">
        <w:tab/>
        <w:t>Observation Point 3</w:t>
      </w:r>
      <w:bookmarkEnd w:id="93"/>
      <w:bookmarkEnd w:id="94"/>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31"/>
      </w:pPr>
      <w:bookmarkStart w:id="95" w:name="_Toc128059560"/>
      <w:bookmarkStart w:id="96" w:name="_Toc128060256"/>
      <w:r>
        <w:t>6</w:t>
      </w:r>
      <w:r w:rsidR="00AE121A">
        <w:t>.2.4</w:t>
      </w:r>
      <w:r w:rsidR="00AE121A">
        <w:tab/>
        <w:t>Observation Point 4</w:t>
      </w:r>
      <w:bookmarkEnd w:id="95"/>
      <w:bookmarkEnd w:id="96"/>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lastRenderedPageBreak/>
        <w:t xml:space="preserve">Editor’s Note: Additional parameters to be monitored in OP4 are FFS. </w:t>
      </w:r>
    </w:p>
    <w:p w14:paraId="2EA416C0" w14:textId="00E55044" w:rsidR="00414538" w:rsidRDefault="00414538" w:rsidP="00414538">
      <w:pPr>
        <w:pStyle w:val="EditorsNote"/>
      </w:pPr>
      <w:r>
        <w:t>Editor’s Note</w:t>
      </w:r>
      <w:r w:rsidR="00D616C6">
        <w:t>:</w:t>
      </w:r>
    </w:p>
    <w:p w14:paraId="4739C17F" w14:textId="07109A39" w:rsidR="007D739D" w:rsidRDefault="007D739D" w:rsidP="008142F3">
      <w:pPr>
        <w:pStyle w:val="EditorsNote"/>
        <w:numPr>
          <w:ilvl w:val="0"/>
          <w:numId w:val="6"/>
        </w:numPr>
      </w:pPr>
      <w:bookmarkStart w:id="97" w:name="MCCQCTEMPBM_00000044"/>
      <w:r>
        <w:t>Identification of relevant XR QoE Metrics and their impacts on the user experience.</w:t>
      </w:r>
    </w:p>
    <w:p w14:paraId="0754EA19" w14:textId="71774005" w:rsidR="00453653" w:rsidRDefault="007D739D" w:rsidP="008142F3">
      <w:pPr>
        <w:pStyle w:val="EditorsNote"/>
        <w:numPr>
          <w:ilvl w:val="0"/>
          <w:numId w:val="6"/>
        </w:numPr>
      </w:pPr>
      <w:bookmarkStart w:id="98" w:name="MCCQCTEMPBM_00000045"/>
      <w:bookmarkEnd w:id="97"/>
      <w:r>
        <w:t>Define the</w:t>
      </w:r>
      <w:r w:rsidRPr="007D739D">
        <w:t xml:space="preserve"> relevant observation points and </w:t>
      </w:r>
      <w:r>
        <w:t xml:space="preserve">define the measurement and derivation of relevant XR QoE metrics in the device architecture based on </w:t>
      </w:r>
      <w:proofErr w:type="spellStart"/>
      <w:r>
        <w:t>MeCAR</w:t>
      </w:r>
      <w:proofErr w:type="spellEnd"/>
      <w:r>
        <w:t>.</w:t>
      </w:r>
    </w:p>
    <w:p w14:paraId="2895CC46" w14:textId="4ABAC195" w:rsidR="007710C5" w:rsidRPr="004D3578" w:rsidRDefault="007710C5" w:rsidP="007710C5">
      <w:pPr>
        <w:pStyle w:val="21"/>
      </w:pPr>
      <w:r>
        <w:t>6</w:t>
      </w:r>
      <w:r w:rsidRPr="004D3578">
        <w:t>.</w:t>
      </w:r>
      <w:r>
        <w:t>3</w:t>
      </w:r>
      <w:r w:rsidRPr="004D3578">
        <w:tab/>
      </w:r>
      <w:r>
        <w:t xml:space="preserve">Introduction of AR/MR </w:t>
      </w:r>
      <w:proofErr w:type="spellStart"/>
      <w:r>
        <w:t>QoE</w:t>
      </w:r>
      <w:proofErr w:type="spellEnd"/>
      <w:r>
        <w:t xml:space="preserve"> metrics</w:t>
      </w:r>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w:t>
      </w:r>
      <w:proofErr w:type="spellStart"/>
      <w:r>
        <w:t>QoE</w:t>
      </w:r>
      <w:proofErr w:type="spellEnd"/>
      <w:r>
        <w:t xml:space="preserve"> metrics can be introduced and measured. </w:t>
      </w:r>
    </w:p>
    <w:p w14:paraId="10F65743" w14:textId="184FAD9D" w:rsidR="007710C5" w:rsidRDefault="007710C5" w:rsidP="007710C5">
      <w:pPr>
        <w:pStyle w:val="31"/>
      </w:pPr>
      <w:r>
        <w:t>6.3.1</w:t>
      </w:r>
      <w:r>
        <w:tab/>
      </w:r>
      <w:r w:rsidRPr="007710C5">
        <w:t>Registration latency</w:t>
      </w:r>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85554">
      <w:pPr>
        <w:pStyle w:val="B1"/>
        <w:keepNext/>
        <w:ind w:firstLine="0"/>
        <w:jc w:val="center"/>
      </w:pPr>
      <w:r>
        <w:rPr>
          <w:lang w:eastAsia="zh-CN"/>
        </w:rPr>
        <w:t xml:space="preserve"> </w:t>
      </w:r>
      <w:r w:rsidR="00A85554">
        <w:rPr>
          <w:noProof/>
        </w:rPr>
        <w:object w:dxaOrig="9630" w:dyaOrig="4725" w14:anchorId="3ED2982C">
          <v:shape id="_x0000_i1027" type="#_x0000_t75" style="width:408.15pt;height:200.25pt" o:ole="">
            <v:imagedata r:id="rId21" o:title=""/>
          </v:shape>
          <o:OLEObject Type="Embed" ProgID="Visio.Drawing.15" ShapeID="_x0000_i1027" DrawAspect="Content" ObjectID="_1743595695" r:id="rId22"/>
        </w:object>
      </w:r>
    </w:p>
    <w:p w14:paraId="0BB03D04" w14:textId="09CEE78A"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3.1</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31"/>
      </w:pPr>
      <w:r>
        <w:lastRenderedPageBreak/>
        <w:t>6.3.2</w:t>
      </w:r>
      <w:r>
        <w:tab/>
      </w:r>
      <w:r w:rsidRPr="00A85554">
        <w:t xml:space="preserve">Scene </w:t>
      </w:r>
      <w:proofErr w:type="spellStart"/>
      <w:r w:rsidRPr="00A85554">
        <w:t>startup</w:t>
      </w:r>
      <w:proofErr w:type="spellEnd"/>
      <w:r w:rsidRPr="00A85554">
        <w:t xml:space="preserve"> latency </w:t>
      </w:r>
      <w:r>
        <w:t>and</w:t>
      </w:r>
      <w:r w:rsidRPr="00A85554">
        <w:t xml:space="preserve"> Interaction latency</w:t>
      </w:r>
    </w:p>
    <w:p w14:paraId="2A3D2C41" w14:textId="069656BB" w:rsidR="00A85554" w:rsidRDefault="00E6491E" w:rsidP="00A85554">
      <w:pPr>
        <w:rPr>
          <w:lang w:eastAsia="zh-CN"/>
        </w:rPr>
      </w:pPr>
      <w:r>
        <w:rPr>
          <w:lang w:eastAsia="zh-CN"/>
        </w:rPr>
        <w:t>S</w:t>
      </w:r>
      <w:r w:rsidR="00A85554">
        <w:rPr>
          <w:lang w:eastAsia="zh-CN"/>
        </w:rPr>
        <w:t xml:space="preserve">cene </w:t>
      </w:r>
      <w:proofErr w:type="spellStart"/>
      <w:r w:rsidR="00A85554">
        <w:rPr>
          <w:lang w:eastAsia="zh-CN"/>
        </w:rPr>
        <w:t>startup</w:t>
      </w:r>
      <w:proofErr w:type="spellEnd"/>
      <w:r w:rsidR="00A85554">
        <w:rPr>
          <w:lang w:eastAsia="zh-CN"/>
        </w:rPr>
        <w:t xml:space="preserve">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44FF3EFC"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the client and further sent back to the AR runtime for rendering and display.</w:t>
      </w:r>
    </w:p>
    <w:p w14:paraId="560C5C71" w14:textId="77777777" w:rsidR="00A85554" w:rsidRPr="006B1D88" w:rsidRDefault="00A85554" w:rsidP="006B1D88">
      <w:pPr>
        <w:pStyle w:val="EditorsNote"/>
      </w:pPr>
      <w:r w:rsidRPr="006B1D88">
        <w:t>Editor’s Note: How to monitor the rendering time is FFS.</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85554">
      <w:pPr>
        <w:pStyle w:val="B1"/>
      </w:pPr>
      <w:r>
        <w:rPr>
          <w:noProof/>
        </w:rPr>
        <w:object w:dxaOrig="9615" w:dyaOrig="3180" w14:anchorId="6DCD9391">
          <v:shape id="_x0000_i1028" type="#_x0000_t75" style="width:480.6pt;height:158.85pt" o:ole="">
            <v:imagedata r:id="rId23" o:title=""/>
          </v:shape>
          <o:OLEObject Type="Embed" ProgID="Visio.Drawing.15" ShapeID="_x0000_i1028" DrawAspect="Content" ObjectID="_1743595696" r:id="rId24"/>
        </w:object>
      </w:r>
    </w:p>
    <w:p w14:paraId="42A03CCD" w14:textId="67A4A169" w:rsidR="00A85554" w:rsidRPr="006B1D88" w:rsidRDefault="00A85554" w:rsidP="00A85554">
      <w:pPr>
        <w:pStyle w:val="ab"/>
        <w:jc w:val="center"/>
        <w:rPr>
          <w:rFonts w:ascii="Arial" w:hAnsi="Arial"/>
          <w:b/>
          <w:i w:val="0"/>
          <w:iCs w:val="0"/>
          <w:color w:val="auto"/>
          <w:sz w:val="20"/>
          <w:szCs w:val="20"/>
        </w:rPr>
      </w:pPr>
      <w:r w:rsidRPr="00A85554">
        <w:rPr>
          <w:rFonts w:ascii="Arial" w:hAnsi="Arial"/>
          <w:b/>
          <w:i w:val="0"/>
          <w:iCs w:val="0"/>
          <w:color w:val="auto"/>
          <w:sz w:val="20"/>
          <w:szCs w:val="20"/>
        </w:rPr>
        <w:t>Figure 6.</w:t>
      </w:r>
      <w:r>
        <w:rPr>
          <w:rFonts w:ascii="Arial" w:hAnsi="Arial"/>
          <w:b/>
          <w:i w:val="0"/>
          <w:iCs w:val="0"/>
          <w:color w:val="auto"/>
          <w:sz w:val="20"/>
          <w:szCs w:val="20"/>
        </w:rPr>
        <w:t>3.</w:t>
      </w:r>
      <w:r w:rsidR="006B1D88">
        <w:rPr>
          <w:rFonts w:ascii="Arial" w:hAnsi="Arial"/>
          <w:b/>
          <w:i w:val="0"/>
          <w:iCs w:val="0"/>
          <w:color w:val="auto"/>
          <w:sz w:val="20"/>
          <w:szCs w:val="20"/>
        </w:rPr>
        <w:t>2</w:t>
      </w:r>
      <w:r w:rsidRPr="00A85554">
        <w:rPr>
          <w:rFonts w:ascii="Arial" w:hAnsi="Arial"/>
          <w:b/>
          <w:i w:val="0"/>
          <w:iCs w:val="0"/>
          <w:color w:val="auto"/>
          <w:sz w:val="20"/>
          <w:szCs w:val="20"/>
        </w:rPr>
        <w:t xml:space="preserve">-1: </w:t>
      </w:r>
      <w:r w:rsidRPr="006B1D88">
        <w:rPr>
          <w:rFonts w:ascii="Arial" w:hAnsi="Arial"/>
          <w:b/>
          <w:i w:val="0"/>
          <w:iCs w:val="0"/>
          <w:color w:val="auto"/>
          <w:sz w:val="20"/>
          <w:szCs w:val="20"/>
        </w:rPr>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6088C17C" w:rsidR="00571281" w:rsidRDefault="00571281" w:rsidP="00571281">
      <w:pPr>
        <w:pStyle w:val="31"/>
      </w:pPr>
      <w:r>
        <w:t>6.3.3</w:t>
      </w:r>
      <w:r>
        <w:tab/>
      </w:r>
      <w:r w:rsidRPr="00571281">
        <w:t>Tracking position prediction error</w:t>
      </w:r>
    </w:p>
    <w:p w14:paraId="11CD60DD" w14:textId="7E66FE29" w:rsidR="00571281" w:rsidRDefault="00571281" w:rsidP="006B1D88">
      <w:r>
        <w:t xml:space="preserve">This metric belongs to the device part, which mainly depends on the tracking position prediction accuracy.  </w:t>
      </w:r>
    </w:p>
    <w:p w14:paraId="1CC86981" w14:textId="0F09BA4E" w:rsidR="00571281" w:rsidRPr="00A85554" w:rsidRDefault="00571281" w:rsidP="006B1D88">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p>
    <w:p w14:paraId="36B61EC7" w14:textId="7844FC0B" w:rsidR="00190030" w:rsidRDefault="00685F47" w:rsidP="00190030">
      <w:pPr>
        <w:pStyle w:val="1"/>
      </w:pPr>
      <w:bookmarkStart w:id="99" w:name="_Toc119408433"/>
      <w:bookmarkStart w:id="100" w:name="_Toc128059561"/>
      <w:bookmarkStart w:id="101" w:name="_Toc128060257"/>
      <w:bookmarkEnd w:id="98"/>
      <w:r>
        <w:t>7</w:t>
      </w:r>
      <w:r w:rsidR="00190030" w:rsidRPr="004D3578">
        <w:tab/>
      </w:r>
      <w:proofErr w:type="spellStart"/>
      <w:r w:rsidR="00190030" w:rsidRPr="008821C2">
        <w:t>QoE</w:t>
      </w:r>
      <w:proofErr w:type="spellEnd"/>
      <w:r w:rsidR="00190030" w:rsidRPr="008821C2">
        <w:t xml:space="preserve"> Metrics Subjective Assessment</w:t>
      </w:r>
      <w:bookmarkEnd w:id="99"/>
      <w:bookmarkEnd w:id="100"/>
      <w:bookmarkEnd w:id="101"/>
      <w:r w:rsidR="00190030"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bookmarkStart w:id="102" w:name="MCCQCTEMPBM_00000046"/>
      <w:r w:rsidRPr="00A804E7">
        <w:t>Documentation of subjective tests results on XR QoE metrics, if considered relevant.</w:t>
      </w:r>
    </w:p>
    <w:p w14:paraId="4FDC1D0E" w14:textId="73BF774C" w:rsidR="00CD4924" w:rsidRDefault="00685F47" w:rsidP="00026E6D">
      <w:pPr>
        <w:pStyle w:val="1"/>
      </w:pPr>
      <w:bookmarkStart w:id="103" w:name="_Toc119408434"/>
      <w:bookmarkStart w:id="104" w:name="_Toc128059562"/>
      <w:bookmarkStart w:id="105" w:name="_Toc128060258"/>
      <w:bookmarkEnd w:id="102"/>
      <w:r>
        <w:lastRenderedPageBreak/>
        <w:t>8</w:t>
      </w:r>
      <w:r w:rsidR="00843E09" w:rsidRPr="004D3578">
        <w:tab/>
      </w:r>
      <w:r w:rsidR="008821C2" w:rsidRPr="008821C2">
        <w:t>Other QoE metrics and collaborations with other 3GPP groups</w:t>
      </w:r>
      <w:bookmarkEnd w:id="103"/>
      <w:bookmarkEnd w:id="104"/>
      <w:bookmarkEnd w:id="105"/>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bookmarkStart w:id="106" w:name="MCCQCTEMPBM_00000047"/>
      <w:r w:rsidRPr="0084101A">
        <w:rPr>
          <w:color w:val="FF0000"/>
        </w:rPr>
        <w:t>Collaboration with relevant groups or specifications on NWDAF, RRC-based metrics configuration and collection</w:t>
      </w:r>
      <w:r w:rsidR="00414538" w:rsidRPr="00026E6D">
        <w:rPr>
          <w:color w:val="FF0000"/>
        </w:rPr>
        <w:t>.</w:t>
      </w:r>
    </w:p>
    <w:p w14:paraId="50D20D59" w14:textId="4D1DE1E0" w:rsidR="00026E6D" w:rsidRDefault="00685F47" w:rsidP="00026E6D">
      <w:pPr>
        <w:pStyle w:val="1"/>
      </w:pPr>
      <w:bookmarkStart w:id="107" w:name="_Toc119408435"/>
      <w:bookmarkStart w:id="108" w:name="_Toc128059563"/>
      <w:bookmarkStart w:id="109" w:name="_Toc128060259"/>
      <w:bookmarkEnd w:id="106"/>
      <w:r>
        <w:t>9</w:t>
      </w:r>
      <w:r w:rsidR="00026E6D" w:rsidRPr="004D3578">
        <w:tab/>
      </w:r>
      <w:r w:rsidR="00026E6D">
        <w:t>Conclusions</w:t>
      </w:r>
      <w:r w:rsidR="00015DB0">
        <w:t xml:space="preserve"> and Recommendations</w:t>
      </w:r>
      <w:bookmarkEnd w:id="107"/>
      <w:bookmarkEnd w:id="108"/>
      <w:bookmarkEnd w:id="109"/>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bookmarkStart w:id="110" w:name="MCCQCTEMPBM_00000048"/>
      <w:r w:rsidRPr="009E275F">
        <w:rPr>
          <w:color w:val="FF0000"/>
        </w:rPr>
        <w:t>Provide recommendation on normative work for new XR QoE metrics based on the findings in this study</w:t>
      </w:r>
    </w:p>
    <w:bookmarkEnd w:id="110"/>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111" w:name="tsgNames"/>
      <w:bookmarkStart w:id="112" w:name="_Toc119408436"/>
      <w:bookmarkStart w:id="113" w:name="_Toc128059564"/>
      <w:bookmarkStart w:id="114" w:name="_Toc128060260"/>
      <w:bookmarkEnd w:id="111"/>
      <w:r w:rsidRPr="004D3578">
        <w:t>Annex &lt;A&gt; (</w:t>
      </w:r>
      <w:r w:rsidR="003D3DE1">
        <w:t>informative</w:t>
      </w:r>
      <w:r w:rsidRPr="004D3578">
        <w:t>):</w:t>
      </w:r>
      <w:r w:rsidRPr="004D3578">
        <w:br/>
        <w:t xml:space="preserve">&lt;Normative annex </w:t>
      </w:r>
      <w:r w:rsidR="006B30D0">
        <w:t>for a Technical Specification</w:t>
      </w:r>
      <w:r w:rsidRPr="004D3578">
        <w:t>&gt;</w:t>
      </w:r>
      <w:bookmarkEnd w:id="112"/>
      <w:bookmarkEnd w:id="113"/>
      <w:bookmarkEnd w:id="11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8"/>
      </w:pPr>
      <w:r w:rsidRPr="004D3578">
        <w:br w:type="page"/>
      </w:r>
      <w:bookmarkStart w:id="115" w:name="_Toc119408437"/>
      <w:bookmarkStart w:id="116" w:name="_Toc128059565"/>
      <w:bookmarkStart w:id="117" w:name="_Toc128060261"/>
      <w:r w:rsidRPr="004D3578">
        <w:lastRenderedPageBreak/>
        <w:t>Annex &lt;X&gt; (informative):</w:t>
      </w:r>
      <w:r w:rsidRPr="004D3578">
        <w:br/>
        <w:t>Change history</w:t>
      </w:r>
      <w:bookmarkStart w:id="118" w:name="historyclause"/>
      <w:bookmarkEnd w:id="115"/>
      <w:bookmarkEnd w:id="116"/>
      <w:bookmarkEnd w:id="117"/>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w:t>
            </w:r>
            <w:proofErr w:type="spellStart"/>
            <w:r>
              <w:rPr>
                <w:sz w:val="16"/>
                <w:szCs w:val="16"/>
                <w:lang w:eastAsia="zh-CN"/>
              </w:rPr>
              <w:t>visio</w:t>
            </w:r>
            <w:proofErr w:type="spellEnd"/>
            <w:r>
              <w:rPr>
                <w:sz w:val="16"/>
                <w:szCs w:val="16"/>
                <w:lang w:eastAsia="zh-CN"/>
              </w:rPr>
              <w:t xml:space="preserve"> format. </w:t>
            </w:r>
            <w:r w:rsidR="008A095B">
              <w:rPr>
                <w:sz w:val="16"/>
                <w:szCs w:val="16"/>
                <w:lang w:eastAsia="zh-CN"/>
              </w:rPr>
              <w:t>C</w:t>
            </w:r>
            <w:r w:rsidR="008A095B" w:rsidRPr="008A095B">
              <w:rPr>
                <w:sz w:val="16"/>
                <w:szCs w:val="16"/>
                <w:lang w:eastAsia="zh-CN"/>
              </w:rPr>
              <w:t xml:space="preserve">hange the equations to </w:t>
            </w:r>
            <w:proofErr w:type="spellStart"/>
            <w:r w:rsidR="008A095B" w:rsidRPr="008A095B">
              <w:rPr>
                <w:sz w:val="16"/>
                <w:szCs w:val="16"/>
                <w:lang w:eastAsia="zh-CN"/>
              </w:rPr>
              <w:t>mathtype</w:t>
            </w:r>
            <w:proofErr w:type="spellEnd"/>
            <w:r w:rsidR="008A095B" w:rsidRPr="008A095B">
              <w:rPr>
                <w:sz w:val="16"/>
                <w:szCs w:val="16"/>
                <w:lang w:eastAsia="zh-CN"/>
              </w:rPr>
              <w:t xml:space="preserv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bl>
    <w:p w14:paraId="3A6FB7AB" w14:textId="4B7D146B" w:rsidR="003C3971" w:rsidRPr="00235394" w:rsidRDefault="003C3971" w:rsidP="00FD4BD2">
      <w:pPr>
        <w:pStyle w:val="Guidance"/>
      </w:pP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09A83" w14:textId="77777777" w:rsidR="00A47CF3" w:rsidRDefault="00A47CF3">
      <w:r>
        <w:separator/>
      </w:r>
    </w:p>
  </w:endnote>
  <w:endnote w:type="continuationSeparator" w:id="0">
    <w:p w14:paraId="4B283042" w14:textId="77777777" w:rsidR="00A47CF3" w:rsidRDefault="00A4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57858" w:rsidRDefault="0065785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E83B2" w14:textId="77777777" w:rsidR="00A47CF3" w:rsidRDefault="00A47CF3">
      <w:r>
        <w:separator/>
      </w:r>
    </w:p>
  </w:footnote>
  <w:footnote w:type="continuationSeparator" w:id="0">
    <w:p w14:paraId="72360499" w14:textId="77777777" w:rsidR="00A47CF3" w:rsidRDefault="00A47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1C8D825" w:rsidR="00657858" w:rsidRDefault="006578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41C">
      <w:rPr>
        <w:rFonts w:ascii="Arial" w:hAnsi="Arial" w:cs="Arial"/>
        <w:b/>
        <w:noProof/>
        <w:sz w:val="18"/>
        <w:szCs w:val="18"/>
      </w:rPr>
      <w:t>3GPP TR 26.812 V0.4.0 (2023-04)</w:t>
    </w:r>
    <w:r>
      <w:rPr>
        <w:rFonts w:ascii="Arial" w:hAnsi="Arial" w:cs="Arial"/>
        <w:b/>
        <w:sz w:val="18"/>
        <w:szCs w:val="18"/>
      </w:rPr>
      <w:fldChar w:fldCharType="end"/>
    </w:r>
  </w:p>
  <w:p w14:paraId="7A6BC72E" w14:textId="77777777" w:rsidR="00657858" w:rsidRDefault="006578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141C">
      <w:rPr>
        <w:rFonts w:ascii="Arial" w:hAnsi="Arial" w:cs="Arial"/>
        <w:b/>
        <w:noProof/>
        <w:sz w:val="18"/>
        <w:szCs w:val="18"/>
      </w:rPr>
      <w:t>16</w:t>
    </w:r>
    <w:r>
      <w:rPr>
        <w:rFonts w:ascii="Arial" w:hAnsi="Arial" w:cs="Arial"/>
        <w:b/>
        <w:sz w:val="18"/>
        <w:szCs w:val="18"/>
      </w:rPr>
      <w:fldChar w:fldCharType="end"/>
    </w:r>
  </w:p>
  <w:p w14:paraId="13C538E8" w14:textId="524420F3" w:rsidR="00657858" w:rsidRDefault="006578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41C">
      <w:rPr>
        <w:rFonts w:ascii="Arial" w:hAnsi="Arial" w:cs="Arial"/>
        <w:b/>
        <w:noProof/>
        <w:sz w:val="18"/>
        <w:szCs w:val="18"/>
      </w:rPr>
      <w:t>Release 18</w:t>
    </w:r>
    <w:r>
      <w:rPr>
        <w:rFonts w:ascii="Arial" w:hAnsi="Arial" w:cs="Arial"/>
        <w:b/>
        <w:sz w:val="18"/>
        <w:szCs w:val="18"/>
      </w:rPr>
      <w:fldChar w:fldCharType="end"/>
    </w:r>
  </w:p>
  <w:p w14:paraId="1024E63D" w14:textId="77777777" w:rsidR="00657858" w:rsidRDefault="006578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8C13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4"/>
  </w:num>
  <w:num w:numId="6">
    <w:abstractNumId w:val="15"/>
  </w:num>
  <w:num w:numId="7">
    <w:abstractNumId w:val="13"/>
  </w:num>
  <w:num w:numId="8">
    <w:abstractNumId w:val="17"/>
  </w:num>
  <w:num w:numId="9">
    <w:abstractNumId w:val="8"/>
  </w:num>
  <w:num w:numId="10">
    <w:abstractNumId w:val="12"/>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67192"/>
    <w:rsid w:val="000803C4"/>
    <w:rsid w:val="00080512"/>
    <w:rsid w:val="000C47C3"/>
    <w:rsid w:val="000C7AE6"/>
    <w:rsid w:val="000D58AB"/>
    <w:rsid w:val="000E3EC4"/>
    <w:rsid w:val="000F2FB7"/>
    <w:rsid w:val="000F606D"/>
    <w:rsid w:val="001141A3"/>
    <w:rsid w:val="00133525"/>
    <w:rsid w:val="00152323"/>
    <w:rsid w:val="00155AEC"/>
    <w:rsid w:val="00160165"/>
    <w:rsid w:val="00160302"/>
    <w:rsid w:val="00163832"/>
    <w:rsid w:val="00177D20"/>
    <w:rsid w:val="00190030"/>
    <w:rsid w:val="001A4C42"/>
    <w:rsid w:val="001A7420"/>
    <w:rsid w:val="001B6637"/>
    <w:rsid w:val="001C21C3"/>
    <w:rsid w:val="001D02C2"/>
    <w:rsid w:val="001D4652"/>
    <w:rsid w:val="001F0C1D"/>
    <w:rsid w:val="001F1132"/>
    <w:rsid w:val="001F168B"/>
    <w:rsid w:val="001F6EF2"/>
    <w:rsid w:val="00224D36"/>
    <w:rsid w:val="002347A2"/>
    <w:rsid w:val="002675F0"/>
    <w:rsid w:val="00271169"/>
    <w:rsid w:val="00272851"/>
    <w:rsid w:val="002760EE"/>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D3DE1"/>
    <w:rsid w:val="003F1E89"/>
    <w:rsid w:val="00414538"/>
    <w:rsid w:val="00423334"/>
    <w:rsid w:val="004249C7"/>
    <w:rsid w:val="004345EC"/>
    <w:rsid w:val="00447CF6"/>
    <w:rsid w:val="00452F1C"/>
    <w:rsid w:val="00453653"/>
    <w:rsid w:val="00454787"/>
    <w:rsid w:val="00465515"/>
    <w:rsid w:val="00470E64"/>
    <w:rsid w:val="00490254"/>
    <w:rsid w:val="0049751D"/>
    <w:rsid w:val="004B53FE"/>
    <w:rsid w:val="004B75D7"/>
    <w:rsid w:val="004C30AC"/>
    <w:rsid w:val="004C4EEB"/>
    <w:rsid w:val="004D3578"/>
    <w:rsid w:val="004E213A"/>
    <w:rsid w:val="004F0988"/>
    <w:rsid w:val="004F0E3E"/>
    <w:rsid w:val="004F3340"/>
    <w:rsid w:val="00506036"/>
    <w:rsid w:val="0053388B"/>
    <w:rsid w:val="00535773"/>
    <w:rsid w:val="00536ABA"/>
    <w:rsid w:val="00543E6C"/>
    <w:rsid w:val="00545CB7"/>
    <w:rsid w:val="00565087"/>
    <w:rsid w:val="00571281"/>
    <w:rsid w:val="00573193"/>
    <w:rsid w:val="0059777F"/>
    <w:rsid w:val="00597B11"/>
    <w:rsid w:val="005A6229"/>
    <w:rsid w:val="005B4252"/>
    <w:rsid w:val="005B66E6"/>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57858"/>
    <w:rsid w:val="0066427C"/>
    <w:rsid w:val="00685F47"/>
    <w:rsid w:val="00690D50"/>
    <w:rsid w:val="006912E9"/>
    <w:rsid w:val="00692CFF"/>
    <w:rsid w:val="006A323F"/>
    <w:rsid w:val="006B1D88"/>
    <w:rsid w:val="006B30D0"/>
    <w:rsid w:val="006C3D95"/>
    <w:rsid w:val="006E5C86"/>
    <w:rsid w:val="006F454E"/>
    <w:rsid w:val="006F5E83"/>
    <w:rsid w:val="006F6070"/>
    <w:rsid w:val="00701116"/>
    <w:rsid w:val="00702E4A"/>
    <w:rsid w:val="007079DF"/>
    <w:rsid w:val="0071174C"/>
    <w:rsid w:val="00713C44"/>
    <w:rsid w:val="00724D7A"/>
    <w:rsid w:val="00734A5B"/>
    <w:rsid w:val="0074026F"/>
    <w:rsid w:val="007429F6"/>
    <w:rsid w:val="00744E76"/>
    <w:rsid w:val="007533C9"/>
    <w:rsid w:val="00761399"/>
    <w:rsid w:val="00764FFB"/>
    <w:rsid w:val="00765EA3"/>
    <w:rsid w:val="007710C5"/>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4101A"/>
    <w:rsid w:val="00843E09"/>
    <w:rsid w:val="00843E25"/>
    <w:rsid w:val="008744F7"/>
    <w:rsid w:val="0087627C"/>
    <w:rsid w:val="008768CA"/>
    <w:rsid w:val="0088141C"/>
    <w:rsid w:val="008821C2"/>
    <w:rsid w:val="008A095B"/>
    <w:rsid w:val="008C0CBA"/>
    <w:rsid w:val="008C232B"/>
    <w:rsid w:val="008C384C"/>
    <w:rsid w:val="008E2D68"/>
    <w:rsid w:val="008E6756"/>
    <w:rsid w:val="008F069B"/>
    <w:rsid w:val="0090080D"/>
    <w:rsid w:val="00901B39"/>
    <w:rsid w:val="0090271F"/>
    <w:rsid w:val="00902E23"/>
    <w:rsid w:val="009114D7"/>
    <w:rsid w:val="0091348E"/>
    <w:rsid w:val="00917CCB"/>
    <w:rsid w:val="00930F73"/>
    <w:rsid w:val="00933FB0"/>
    <w:rsid w:val="00942EC2"/>
    <w:rsid w:val="0094626E"/>
    <w:rsid w:val="00952FD1"/>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33CBC"/>
    <w:rsid w:val="00A35B32"/>
    <w:rsid w:val="00A47CF3"/>
    <w:rsid w:val="00A53724"/>
    <w:rsid w:val="00A56066"/>
    <w:rsid w:val="00A67856"/>
    <w:rsid w:val="00A73129"/>
    <w:rsid w:val="00A804E7"/>
    <w:rsid w:val="00A82346"/>
    <w:rsid w:val="00A84EF8"/>
    <w:rsid w:val="00A85554"/>
    <w:rsid w:val="00A92BA1"/>
    <w:rsid w:val="00A95A32"/>
    <w:rsid w:val="00AB4A5D"/>
    <w:rsid w:val="00AB69D6"/>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66B26"/>
    <w:rsid w:val="00B70477"/>
    <w:rsid w:val="00B72DC4"/>
    <w:rsid w:val="00B93086"/>
    <w:rsid w:val="00BA19ED"/>
    <w:rsid w:val="00BA45A8"/>
    <w:rsid w:val="00BA4B8D"/>
    <w:rsid w:val="00BC0A2F"/>
    <w:rsid w:val="00BC0F7D"/>
    <w:rsid w:val="00BC1F24"/>
    <w:rsid w:val="00BD7D31"/>
    <w:rsid w:val="00BE2231"/>
    <w:rsid w:val="00BE3255"/>
    <w:rsid w:val="00BF128E"/>
    <w:rsid w:val="00C05006"/>
    <w:rsid w:val="00C05485"/>
    <w:rsid w:val="00C055D7"/>
    <w:rsid w:val="00C074DD"/>
    <w:rsid w:val="00C11DB3"/>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33977"/>
    <w:rsid w:val="00D355B0"/>
    <w:rsid w:val="00D51B4E"/>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C17"/>
    <w:rsid w:val="00DD74A5"/>
    <w:rsid w:val="00DE2B74"/>
    <w:rsid w:val="00DF2B1F"/>
    <w:rsid w:val="00DF62CD"/>
    <w:rsid w:val="00E16509"/>
    <w:rsid w:val="00E17573"/>
    <w:rsid w:val="00E30893"/>
    <w:rsid w:val="00E44582"/>
    <w:rsid w:val="00E636CB"/>
    <w:rsid w:val="00E6491E"/>
    <w:rsid w:val="00E77645"/>
    <w:rsid w:val="00E93F69"/>
    <w:rsid w:val="00EA15B0"/>
    <w:rsid w:val="00EA5EA7"/>
    <w:rsid w:val="00EB2C39"/>
    <w:rsid w:val="00EC0FE7"/>
    <w:rsid w:val="00EC4A25"/>
    <w:rsid w:val="00EC68A0"/>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7B99"/>
    <w:rsid w:val="00F653B8"/>
    <w:rsid w:val="00F86F04"/>
    <w:rsid w:val="00F9008D"/>
    <w:rsid w:val="00F96B7A"/>
    <w:rsid w:val="00F97F2A"/>
    <w:rsid w:val="00FA1266"/>
    <w:rsid w:val="00FB3692"/>
    <w:rsid w:val="00FB742B"/>
    <w:rsid w:val="00FC1192"/>
    <w:rsid w:val="00FD4BD2"/>
    <w:rsid w:val="00FE1528"/>
    <w:rsid w:val="00FE22FA"/>
    <w:rsid w:val="00FE73DB"/>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1"/>
    <w:link w:val="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Alt+2,Alt+21,Alt+22,Alt+23,Alt+24,Alt+25,Alt+26,Alt+27,Alt+28,Alt+29,Alt+210,Alt+211,Alt+212,Alt+213,Alt+214,Alt+215,Alt+216,H2,UNDERRUBRIK 1-2,h2,Head2A,2,H21,Œ©_o‚µ 2,?c_o??E 2,?c,Œ©1,Œ©o‚µ 2,?co??E 2,뙥2,?c1,?co?ƒÊ 2,?2,Œ1,Œ2,Œ©2,título 2"/>
    <w:basedOn w:val="1"/>
    <w:next w:val="a1"/>
    <w:link w:val="2Char"/>
    <w:uiPriority w:val="2"/>
    <w:qFormat/>
    <w:pPr>
      <w:pBdr>
        <w:top w:val="none" w:sz="0" w:space="0" w:color="auto"/>
      </w:pBdr>
      <w:spacing w:before="180"/>
      <w:outlineLvl w:val="1"/>
    </w:pPr>
    <w:rPr>
      <w:sz w:val="32"/>
    </w:rPr>
  </w:style>
  <w:style w:type="paragraph" w:styleId="31">
    <w:name w:val="heading 3"/>
    <w:aliases w:val="H3,H31,h3,h31,h32,THeading 3,Org Heading 1,Alt+3,Alt+31,Alt+32,Alt+33,Alt+311,Alt+321,Alt+34,Alt+35,Alt+36,Alt+37,Alt+38,Alt+39,Alt+310,Alt+312,Alt+322,Alt+313,Alt+314,Title3,3,GS_3,0H,bullet,b,3 bullet,SECOND,Bullet,Second,l3,mobil-heading3,Übers3"/>
    <w:basedOn w:val="21"/>
    <w:next w:val="a1"/>
    <w:link w:val="3Char"/>
    <w:uiPriority w:val="3"/>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
    <w:basedOn w:val="31"/>
    <w:next w:val="a1"/>
    <w:uiPriority w:val="4"/>
    <w:qFormat/>
    <w:pPr>
      <w:ind w:left="1418" w:hanging="1418"/>
      <w:outlineLvl w:val="3"/>
    </w:pPr>
    <w:rPr>
      <w:sz w:val="24"/>
    </w:rPr>
  </w:style>
  <w:style w:type="paragraph" w:styleId="51">
    <w:name w:val="heading 5"/>
    <w:aliases w:val="Alt+5,Alt+51,Alt+52,Alt+53,Alt+511,Alt+521,Alt+54,Alt+512,Alt+522,Alt+55,Alt+513,Alt+523,Alt+531,Alt+5111,Alt+5211,Alt+541,Alt+5121,Alt+5221,Alt+56,Alt+514,Alt+524,Alt+57,Alt+515,Alt+525,Alt+58,Alt+516,Alt+526,Alt+59,Alt+517,Alt+527,H5,h5,H51"/>
    <w:basedOn w:val="41"/>
    <w:next w:val="a1"/>
    <w:uiPriority w:val="5"/>
    <w:qFormat/>
    <w:pPr>
      <w:ind w:left="1701" w:hanging="1701"/>
      <w:outlineLvl w:val="4"/>
    </w:pPr>
    <w:rPr>
      <w:sz w:val="22"/>
    </w:rPr>
  </w:style>
  <w:style w:type="paragraph" w:styleId="6">
    <w:name w:val="heading 6"/>
    <w:aliases w:val="Alt+6,h6,H61,TOC header,Bullet list,sub-dash,sd,5,Appendix,T1,Heading6,h61,h62,Titre 6"/>
    <w:basedOn w:val="H6"/>
    <w:next w:val="a1"/>
    <w:uiPriority w:val="6"/>
    <w:qFormat/>
    <w:pPr>
      <w:outlineLvl w:val="5"/>
    </w:pPr>
  </w:style>
  <w:style w:type="paragraph" w:styleId="7">
    <w:name w:val="heading 7"/>
    <w:aliases w:val="Alt+7,Alt+71,Alt+72,Alt+73,Alt+74,Alt+75,Alt+76,Alt+77,Alt+78,Alt+79,Alt+710,Alt+711,Alt+712,Alt+713,Bulleted list,L7,st,SDL title,h7"/>
    <w:basedOn w:val="H6"/>
    <w:next w:val="a1"/>
    <w:uiPriority w:val="9"/>
    <w:qFormat/>
    <w:pPr>
      <w:outlineLvl w:val="6"/>
    </w:pPr>
  </w:style>
  <w:style w:type="paragraph" w:styleId="8">
    <w:name w:val="heading 8"/>
    <w:aliases w:val="Alt+8,Alt+81,Alt+82,Alt+83,Alt+84,Alt+85,Alt+86,Alt+87,Alt+88,Alt+89,Alt+810,Alt+811,Alt+812,Alt+813,Legal Level 1.1.1.,Center Bold,Table Heading,Table"/>
    <w:basedOn w:val="1"/>
    <w:next w:val="a1"/>
    <w:uiPriority w:val="9"/>
    <w:qFormat/>
    <w:pPr>
      <w:ind w:left="0" w:firstLine="0"/>
      <w:outlineLvl w:val="7"/>
    </w:pPr>
  </w:style>
  <w:style w:type="paragraph" w:styleId="9">
    <w:name w:val="heading 9"/>
    <w:aliases w:val="Alt+9,Figure Heading,FH,Titre 10"/>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basedOn w:val="a2"/>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b">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0"/>
    <w:uiPriority w:val="35"/>
    <w:unhideWhenUsed/>
    <w:qFormat/>
    <w:rsid w:val="00FB742B"/>
    <w:pPr>
      <w:spacing w:after="200"/>
    </w:pPr>
    <w:rPr>
      <w:i/>
      <w:iCs/>
      <w:color w:val="44546A" w:themeColor="text2"/>
      <w:sz w:val="18"/>
      <w:szCs w:val="18"/>
    </w:rPr>
  </w:style>
  <w:style w:type="paragraph" w:styleId="ac">
    <w:name w:val="List Paragraph"/>
    <w:aliases w:val="Task Body,List1,Viñetas (Inicio Parrafo),3 Txt tabla,Zerrenda-paragrafoa,Lista multicolor - Énfasis 11,List11,Vi–etas (Inicio Parrafo),Lista multicolor - ƒnfasis 11,Lista 1,body 2,lp1,lp11,Bulleted Text,Heading table,List111,numbered"/>
    <w:basedOn w:val="a1"/>
    <w:link w:val="Char1"/>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d">
    <w:name w:val="annotation reference"/>
    <w:basedOn w:val="a2"/>
    <w:rsid w:val="0059777F"/>
    <w:rPr>
      <w:sz w:val="21"/>
      <w:szCs w:val="21"/>
    </w:rPr>
  </w:style>
  <w:style w:type="paragraph" w:styleId="ae">
    <w:name w:val="annotation text"/>
    <w:basedOn w:val="a1"/>
    <w:link w:val="Char2"/>
    <w:rsid w:val="0059777F"/>
  </w:style>
  <w:style w:type="character" w:customStyle="1" w:styleId="Char2">
    <w:name w:val="批注文字 Char"/>
    <w:basedOn w:val="a2"/>
    <w:link w:val="ae"/>
    <w:rsid w:val="0059777F"/>
    <w:rPr>
      <w:lang w:eastAsia="en-US"/>
    </w:rPr>
  </w:style>
  <w:style w:type="paragraph" w:styleId="af">
    <w:name w:val="annotation subject"/>
    <w:basedOn w:val="ae"/>
    <w:next w:val="ae"/>
    <w:link w:val="Char3"/>
    <w:rsid w:val="0059777F"/>
    <w:rPr>
      <w:b/>
      <w:bCs/>
    </w:rPr>
  </w:style>
  <w:style w:type="character" w:customStyle="1" w:styleId="Char3">
    <w:name w:val="批注主题 Char"/>
    <w:basedOn w:val="Char2"/>
    <w:link w:val="af"/>
    <w:rsid w:val="0059777F"/>
    <w:rPr>
      <w:b/>
      <w:bCs/>
      <w:lang w:eastAsia="en-US"/>
    </w:rPr>
  </w:style>
  <w:style w:type="character" w:customStyle="1" w:styleId="B2Char">
    <w:name w:val="B2 Char"/>
    <w:link w:val="B2"/>
    <w:rsid w:val="00B40E16"/>
    <w:rPr>
      <w:lang w:eastAsia="en-US"/>
    </w:rPr>
  </w:style>
  <w:style w:type="paragraph" w:styleId="a">
    <w:name w:val="List Number"/>
    <w:basedOn w:val="a1"/>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2"/>
    <w:link w:val="31"/>
    <w:uiPriority w:val="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1"/>
    <w:uiPriority w:val="2"/>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b"/>
    <w:locked/>
    <w:rsid w:val="00177D20"/>
    <w:rPr>
      <w:i/>
      <w:iCs/>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c"/>
    <w:uiPriority w:val="34"/>
    <w:qFormat/>
    <w:locked/>
    <w:rsid w:val="001F6EF2"/>
    <w:rPr>
      <w:lang w:eastAsia="en-US"/>
    </w:rPr>
  </w:style>
  <w:style w:type="paragraph" w:styleId="af0">
    <w:name w:val="Bibliography"/>
    <w:basedOn w:val="a1"/>
    <w:next w:val="a1"/>
    <w:uiPriority w:val="37"/>
    <w:semiHidden/>
    <w:unhideWhenUsed/>
    <w:rsid w:val="000661D3"/>
  </w:style>
  <w:style w:type="paragraph" w:styleId="af1">
    <w:name w:val="Block Text"/>
    <w:basedOn w:val="a1"/>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2">
    <w:name w:val="Body Text"/>
    <w:basedOn w:val="a1"/>
    <w:link w:val="Char4"/>
    <w:rsid w:val="000661D3"/>
    <w:pPr>
      <w:spacing w:after="120"/>
    </w:pPr>
  </w:style>
  <w:style w:type="character" w:customStyle="1" w:styleId="Char4">
    <w:name w:val="正文文本 Char"/>
    <w:basedOn w:val="a2"/>
    <w:link w:val="af2"/>
    <w:rsid w:val="000661D3"/>
    <w:rPr>
      <w:lang w:eastAsia="en-US"/>
    </w:rPr>
  </w:style>
  <w:style w:type="paragraph" w:styleId="23">
    <w:name w:val="Body Text 2"/>
    <w:basedOn w:val="a1"/>
    <w:link w:val="2Char0"/>
    <w:rsid w:val="000661D3"/>
    <w:pPr>
      <w:spacing w:after="120" w:line="480" w:lineRule="auto"/>
    </w:pPr>
  </w:style>
  <w:style w:type="character" w:customStyle="1" w:styleId="2Char0">
    <w:name w:val="正文文本 2 Char"/>
    <w:basedOn w:val="a2"/>
    <w:link w:val="23"/>
    <w:rsid w:val="000661D3"/>
    <w:rPr>
      <w:lang w:eastAsia="en-US"/>
    </w:rPr>
  </w:style>
  <w:style w:type="paragraph" w:styleId="33">
    <w:name w:val="Body Text 3"/>
    <w:basedOn w:val="a1"/>
    <w:link w:val="3Char0"/>
    <w:rsid w:val="000661D3"/>
    <w:pPr>
      <w:spacing w:after="120"/>
    </w:pPr>
    <w:rPr>
      <w:sz w:val="16"/>
      <w:szCs w:val="16"/>
    </w:rPr>
  </w:style>
  <w:style w:type="character" w:customStyle="1" w:styleId="3Char0">
    <w:name w:val="正文文本 3 Char"/>
    <w:basedOn w:val="a2"/>
    <w:link w:val="33"/>
    <w:rsid w:val="000661D3"/>
    <w:rPr>
      <w:sz w:val="16"/>
      <w:szCs w:val="16"/>
      <w:lang w:eastAsia="en-US"/>
    </w:rPr>
  </w:style>
  <w:style w:type="paragraph" w:styleId="af3">
    <w:name w:val="Body Text First Indent"/>
    <w:basedOn w:val="af2"/>
    <w:link w:val="Char5"/>
    <w:rsid w:val="000661D3"/>
    <w:pPr>
      <w:spacing w:after="180"/>
      <w:ind w:firstLine="360"/>
    </w:pPr>
  </w:style>
  <w:style w:type="character" w:customStyle="1" w:styleId="Char5">
    <w:name w:val="正文首行缩进 Char"/>
    <w:basedOn w:val="Char4"/>
    <w:link w:val="af3"/>
    <w:rsid w:val="000661D3"/>
    <w:rPr>
      <w:lang w:eastAsia="en-US"/>
    </w:rPr>
  </w:style>
  <w:style w:type="paragraph" w:styleId="af4">
    <w:name w:val="Body Text Indent"/>
    <w:basedOn w:val="a1"/>
    <w:link w:val="Char6"/>
    <w:rsid w:val="000661D3"/>
    <w:pPr>
      <w:spacing w:after="120"/>
      <w:ind w:left="283"/>
    </w:pPr>
  </w:style>
  <w:style w:type="character" w:customStyle="1" w:styleId="Char6">
    <w:name w:val="正文文本缩进 Char"/>
    <w:basedOn w:val="a2"/>
    <w:link w:val="af4"/>
    <w:rsid w:val="000661D3"/>
    <w:rPr>
      <w:lang w:eastAsia="en-US"/>
    </w:rPr>
  </w:style>
  <w:style w:type="paragraph" w:styleId="24">
    <w:name w:val="Body Text First Indent 2"/>
    <w:basedOn w:val="af4"/>
    <w:link w:val="2Char1"/>
    <w:rsid w:val="000661D3"/>
    <w:pPr>
      <w:spacing w:after="180"/>
      <w:ind w:left="360" w:firstLine="360"/>
    </w:pPr>
  </w:style>
  <w:style w:type="character" w:customStyle="1" w:styleId="2Char1">
    <w:name w:val="正文首行缩进 2 Char"/>
    <w:basedOn w:val="Char6"/>
    <w:link w:val="24"/>
    <w:rsid w:val="000661D3"/>
    <w:rPr>
      <w:lang w:eastAsia="en-US"/>
    </w:rPr>
  </w:style>
  <w:style w:type="paragraph" w:styleId="25">
    <w:name w:val="Body Text Indent 2"/>
    <w:basedOn w:val="a1"/>
    <w:link w:val="2Char2"/>
    <w:rsid w:val="000661D3"/>
    <w:pPr>
      <w:spacing w:after="120" w:line="480" w:lineRule="auto"/>
      <w:ind w:left="283"/>
    </w:pPr>
  </w:style>
  <w:style w:type="character" w:customStyle="1" w:styleId="2Char2">
    <w:name w:val="正文文本缩进 2 Char"/>
    <w:basedOn w:val="a2"/>
    <w:link w:val="25"/>
    <w:rsid w:val="000661D3"/>
    <w:rPr>
      <w:lang w:eastAsia="en-US"/>
    </w:rPr>
  </w:style>
  <w:style w:type="paragraph" w:styleId="34">
    <w:name w:val="Body Text Indent 3"/>
    <w:basedOn w:val="a1"/>
    <w:link w:val="3Char1"/>
    <w:rsid w:val="000661D3"/>
    <w:pPr>
      <w:spacing w:after="120"/>
      <w:ind w:left="283"/>
    </w:pPr>
    <w:rPr>
      <w:sz w:val="16"/>
      <w:szCs w:val="16"/>
    </w:rPr>
  </w:style>
  <w:style w:type="character" w:customStyle="1" w:styleId="3Char1">
    <w:name w:val="正文文本缩进 3 Char"/>
    <w:basedOn w:val="a2"/>
    <w:link w:val="34"/>
    <w:rsid w:val="000661D3"/>
    <w:rPr>
      <w:sz w:val="16"/>
      <w:szCs w:val="16"/>
      <w:lang w:eastAsia="en-US"/>
    </w:rPr>
  </w:style>
  <w:style w:type="paragraph" w:styleId="af5">
    <w:name w:val="Closing"/>
    <w:basedOn w:val="a1"/>
    <w:link w:val="Char7"/>
    <w:rsid w:val="000661D3"/>
    <w:pPr>
      <w:spacing w:after="0"/>
      <w:ind w:left="4252"/>
    </w:pPr>
  </w:style>
  <w:style w:type="character" w:customStyle="1" w:styleId="Char7">
    <w:name w:val="结束语 Char"/>
    <w:basedOn w:val="a2"/>
    <w:link w:val="af5"/>
    <w:rsid w:val="000661D3"/>
    <w:rPr>
      <w:lang w:eastAsia="en-US"/>
    </w:rPr>
  </w:style>
  <w:style w:type="paragraph" w:styleId="af6">
    <w:name w:val="Date"/>
    <w:basedOn w:val="a1"/>
    <w:next w:val="a1"/>
    <w:link w:val="Char8"/>
    <w:rsid w:val="000661D3"/>
  </w:style>
  <w:style w:type="character" w:customStyle="1" w:styleId="Char8">
    <w:name w:val="日期 Char"/>
    <w:basedOn w:val="a2"/>
    <w:link w:val="af6"/>
    <w:rsid w:val="000661D3"/>
    <w:rPr>
      <w:lang w:eastAsia="en-US"/>
    </w:rPr>
  </w:style>
  <w:style w:type="paragraph" w:styleId="af7">
    <w:name w:val="Document Map"/>
    <w:basedOn w:val="a1"/>
    <w:link w:val="Char9"/>
    <w:rsid w:val="000661D3"/>
    <w:pPr>
      <w:spacing w:after="0"/>
    </w:pPr>
    <w:rPr>
      <w:rFonts w:ascii="Segoe UI" w:hAnsi="Segoe UI" w:cs="Segoe UI"/>
      <w:sz w:val="16"/>
      <w:szCs w:val="16"/>
    </w:rPr>
  </w:style>
  <w:style w:type="character" w:customStyle="1" w:styleId="Char9">
    <w:name w:val="文档结构图 Char"/>
    <w:basedOn w:val="a2"/>
    <w:link w:val="af7"/>
    <w:rsid w:val="000661D3"/>
    <w:rPr>
      <w:rFonts w:ascii="Segoe UI" w:hAnsi="Segoe UI" w:cs="Segoe UI"/>
      <w:sz w:val="16"/>
      <w:szCs w:val="16"/>
      <w:lang w:eastAsia="en-US"/>
    </w:rPr>
  </w:style>
  <w:style w:type="paragraph" w:styleId="af8">
    <w:name w:val="E-mail Signature"/>
    <w:basedOn w:val="a1"/>
    <w:link w:val="Chara"/>
    <w:rsid w:val="000661D3"/>
    <w:pPr>
      <w:spacing w:after="0"/>
    </w:pPr>
  </w:style>
  <w:style w:type="character" w:customStyle="1" w:styleId="Chara">
    <w:name w:val="电子邮件签名 Char"/>
    <w:basedOn w:val="a2"/>
    <w:link w:val="af8"/>
    <w:rsid w:val="000661D3"/>
    <w:rPr>
      <w:lang w:eastAsia="en-US"/>
    </w:rPr>
  </w:style>
  <w:style w:type="paragraph" w:styleId="af9">
    <w:name w:val="endnote text"/>
    <w:basedOn w:val="a1"/>
    <w:link w:val="Charb"/>
    <w:rsid w:val="000661D3"/>
    <w:pPr>
      <w:spacing w:after="0"/>
    </w:pPr>
  </w:style>
  <w:style w:type="character" w:customStyle="1" w:styleId="Charb">
    <w:name w:val="尾注文本 Char"/>
    <w:basedOn w:val="a2"/>
    <w:link w:val="af9"/>
    <w:rsid w:val="000661D3"/>
    <w:rPr>
      <w:lang w:eastAsia="en-US"/>
    </w:rPr>
  </w:style>
  <w:style w:type="paragraph" w:styleId="afa">
    <w:name w:val="envelope address"/>
    <w:basedOn w:val="a1"/>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0661D3"/>
    <w:pPr>
      <w:spacing w:after="0"/>
    </w:pPr>
    <w:rPr>
      <w:rFonts w:asciiTheme="majorHAnsi" w:eastAsiaTheme="majorEastAsia" w:hAnsiTheme="majorHAnsi" w:cstheme="majorBidi"/>
    </w:rPr>
  </w:style>
  <w:style w:type="paragraph" w:styleId="afc">
    <w:name w:val="footnote text"/>
    <w:basedOn w:val="a1"/>
    <w:link w:val="Charc"/>
    <w:rsid w:val="000661D3"/>
    <w:pPr>
      <w:spacing w:after="0"/>
    </w:pPr>
  </w:style>
  <w:style w:type="character" w:customStyle="1" w:styleId="Charc">
    <w:name w:val="脚注文本 Char"/>
    <w:basedOn w:val="a2"/>
    <w:link w:val="afc"/>
    <w:rsid w:val="000661D3"/>
    <w:rPr>
      <w:lang w:eastAsia="en-US"/>
    </w:rPr>
  </w:style>
  <w:style w:type="paragraph" w:styleId="HTML">
    <w:name w:val="HTML Address"/>
    <w:basedOn w:val="a1"/>
    <w:link w:val="HTMLChar"/>
    <w:rsid w:val="000661D3"/>
    <w:pPr>
      <w:spacing w:after="0"/>
    </w:pPr>
    <w:rPr>
      <w:i/>
      <w:iCs/>
    </w:rPr>
  </w:style>
  <w:style w:type="character" w:customStyle="1" w:styleId="HTMLChar">
    <w:name w:val="HTML 地址 Char"/>
    <w:basedOn w:val="a2"/>
    <w:link w:val="HTML"/>
    <w:rsid w:val="000661D3"/>
    <w:rPr>
      <w:i/>
      <w:iCs/>
      <w:lang w:eastAsia="en-US"/>
    </w:rPr>
  </w:style>
  <w:style w:type="paragraph" w:styleId="HTML0">
    <w:name w:val="HTML Preformatted"/>
    <w:basedOn w:val="a1"/>
    <w:link w:val="HTMLChar0"/>
    <w:rsid w:val="000661D3"/>
    <w:pPr>
      <w:spacing w:after="0"/>
    </w:pPr>
    <w:rPr>
      <w:rFonts w:ascii="Consolas" w:hAnsi="Consolas"/>
    </w:rPr>
  </w:style>
  <w:style w:type="character" w:customStyle="1" w:styleId="HTMLChar0">
    <w:name w:val="HTML 预设格式 Char"/>
    <w:basedOn w:val="a2"/>
    <w:link w:val="HTML0"/>
    <w:rsid w:val="000661D3"/>
    <w:rPr>
      <w:rFonts w:ascii="Consolas" w:hAnsi="Consolas"/>
      <w:lang w:eastAsia="en-US"/>
    </w:rPr>
  </w:style>
  <w:style w:type="paragraph" w:styleId="11">
    <w:name w:val="index 1"/>
    <w:basedOn w:val="a1"/>
    <w:next w:val="a1"/>
    <w:rsid w:val="000661D3"/>
    <w:pPr>
      <w:spacing w:after="0"/>
      <w:ind w:left="200" w:hanging="200"/>
    </w:pPr>
  </w:style>
  <w:style w:type="paragraph" w:styleId="26">
    <w:name w:val="index 2"/>
    <w:basedOn w:val="a1"/>
    <w:next w:val="a1"/>
    <w:rsid w:val="000661D3"/>
    <w:pPr>
      <w:spacing w:after="0"/>
      <w:ind w:left="400" w:hanging="200"/>
    </w:pPr>
  </w:style>
  <w:style w:type="paragraph" w:styleId="35">
    <w:name w:val="index 3"/>
    <w:basedOn w:val="a1"/>
    <w:next w:val="a1"/>
    <w:rsid w:val="000661D3"/>
    <w:pPr>
      <w:spacing w:after="0"/>
      <w:ind w:left="600" w:hanging="200"/>
    </w:pPr>
  </w:style>
  <w:style w:type="paragraph" w:styleId="43">
    <w:name w:val="index 4"/>
    <w:basedOn w:val="a1"/>
    <w:next w:val="a1"/>
    <w:rsid w:val="000661D3"/>
    <w:pPr>
      <w:spacing w:after="0"/>
      <w:ind w:left="800" w:hanging="200"/>
    </w:pPr>
  </w:style>
  <w:style w:type="paragraph" w:styleId="53">
    <w:name w:val="index 5"/>
    <w:basedOn w:val="a1"/>
    <w:next w:val="a1"/>
    <w:rsid w:val="000661D3"/>
    <w:pPr>
      <w:spacing w:after="0"/>
      <w:ind w:left="1000" w:hanging="200"/>
    </w:pPr>
  </w:style>
  <w:style w:type="paragraph" w:styleId="61">
    <w:name w:val="index 6"/>
    <w:basedOn w:val="a1"/>
    <w:next w:val="a1"/>
    <w:rsid w:val="000661D3"/>
    <w:pPr>
      <w:spacing w:after="0"/>
      <w:ind w:left="1200" w:hanging="200"/>
    </w:pPr>
  </w:style>
  <w:style w:type="paragraph" w:styleId="71">
    <w:name w:val="index 7"/>
    <w:basedOn w:val="a1"/>
    <w:next w:val="a1"/>
    <w:rsid w:val="000661D3"/>
    <w:pPr>
      <w:spacing w:after="0"/>
      <w:ind w:left="1400" w:hanging="200"/>
    </w:pPr>
  </w:style>
  <w:style w:type="paragraph" w:styleId="81">
    <w:name w:val="index 8"/>
    <w:basedOn w:val="a1"/>
    <w:next w:val="a1"/>
    <w:rsid w:val="000661D3"/>
    <w:pPr>
      <w:spacing w:after="0"/>
      <w:ind w:left="1600" w:hanging="200"/>
    </w:pPr>
  </w:style>
  <w:style w:type="paragraph" w:styleId="91">
    <w:name w:val="index 9"/>
    <w:basedOn w:val="a1"/>
    <w:next w:val="a1"/>
    <w:rsid w:val="000661D3"/>
    <w:pPr>
      <w:spacing w:after="0"/>
      <w:ind w:left="1800" w:hanging="200"/>
    </w:pPr>
  </w:style>
  <w:style w:type="paragraph" w:styleId="afd">
    <w:name w:val="index heading"/>
    <w:basedOn w:val="a1"/>
    <w:next w:val="11"/>
    <w:rsid w:val="000661D3"/>
    <w:rPr>
      <w:rFonts w:asciiTheme="majorHAnsi" w:eastAsiaTheme="majorEastAsia" w:hAnsiTheme="majorHAnsi" w:cstheme="majorBidi"/>
      <w:b/>
      <w:bCs/>
    </w:rPr>
  </w:style>
  <w:style w:type="paragraph" w:styleId="afe">
    <w:name w:val="Intense Quote"/>
    <w:basedOn w:val="a1"/>
    <w:next w:val="a1"/>
    <w:link w:val="Chard"/>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0661D3"/>
    <w:rPr>
      <w:i/>
      <w:iCs/>
      <w:color w:val="4472C4" w:themeColor="accent1"/>
      <w:lang w:eastAsia="en-US"/>
    </w:rPr>
  </w:style>
  <w:style w:type="paragraph" w:styleId="aff">
    <w:name w:val="List"/>
    <w:basedOn w:val="a1"/>
    <w:rsid w:val="000661D3"/>
    <w:pPr>
      <w:ind w:left="283" w:hanging="283"/>
      <w:contextualSpacing/>
    </w:pPr>
  </w:style>
  <w:style w:type="paragraph" w:styleId="27">
    <w:name w:val="List 2"/>
    <w:basedOn w:val="a1"/>
    <w:rsid w:val="000661D3"/>
    <w:pPr>
      <w:ind w:left="566" w:hanging="283"/>
      <w:contextualSpacing/>
    </w:pPr>
  </w:style>
  <w:style w:type="paragraph" w:styleId="36">
    <w:name w:val="List 3"/>
    <w:basedOn w:val="a1"/>
    <w:rsid w:val="000661D3"/>
    <w:pPr>
      <w:ind w:left="849" w:hanging="283"/>
      <w:contextualSpacing/>
    </w:pPr>
  </w:style>
  <w:style w:type="paragraph" w:styleId="44">
    <w:name w:val="List 4"/>
    <w:basedOn w:val="a1"/>
    <w:rsid w:val="000661D3"/>
    <w:pPr>
      <w:ind w:left="1132" w:hanging="283"/>
      <w:contextualSpacing/>
    </w:pPr>
  </w:style>
  <w:style w:type="paragraph" w:styleId="54">
    <w:name w:val="List 5"/>
    <w:basedOn w:val="a1"/>
    <w:rsid w:val="000661D3"/>
    <w:pPr>
      <w:ind w:left="1415" w:hanging="283"/>
      <w:contextualSpacing/>
    </w:pPr>
  </w:style>
  <w:style w:type="paragraph" w:styleId="a0">
    <w:name w:val="List Bullet"/>
    <w:basedOn w:val="a1"/>
    <w:rsid w:val="000661D3"/>
    <w:pPr>
      <w:numPr>
        <w:numId w:val="12"/>
      </w:numPr>
      <w:contextualSpacing/>
    </w:pPr>
  </w:style>
  <w:style w:type="paragraph" w:styleId="20">
    <w:name w:val="List Bullet 2"/>
    <w:basedOn w:val="a1"/>
    <w:rsid w:val="000661D3"/>
    <w:pPr>
      <w:numPr>
        <w:numId w:val="13"/>
      </w:numPr>
      <w:contextualSpacing/>
    </w:pPr>
  </w:style>
  <w:style w:type="paragraph" w:styleId="30">
    <w:name w:val="List Bullet 3"/>
    <w:basedOn w:val="a1"/>
    <w:rsid w:val="000661D3"/>
    <w:pPr>
      <w:numPr>
        <w:numId w:val="14"/>
      </w:numPr>
      <w:contextualSpacing/>
    </w:pPr>
  </w:style>
  <w:style w:type="paragraph" w:styleId="40">
    <w:name w:val="List Bullet 4"/>
    <w:basedOn w:val="a1"/>
    <w:rsid w:val="000661D3"/>
    <w:pPr>
      <w:numPr>
        <w:numId w:val="15"/>
      </w:numPr>
      <w:contextualSpacing/>
    </w:pPr>
  </w:style>
  <w:style w:type="paragraph" w:styleId="50">
    <w:name w:val="List Bullet 5"/>
    <w:basedOn w:val="a1"/>
    <w:rsid w:val="000661D3"/>
    <w:pPr>
      <w:numPr>
        <w:numId w:val="16"/>
      </w:numPr>
      <w:contextualSpacing/>
    </w:pPr>
  </w:style>
  <w:style w:type="paragraph" w:styleId="aff0">
    <w:name w:val="List Continue"/>
    <w:basedOn w:val="a1"/>
    <w:rsid w:val="000661D3"/>
    <w:pPr>
      <w:spacing w:after="120"/>
      <w:ind w:left="283"/>
      <w:contextualSpacing/>
    </w:pPr>
  </w:style>
  <w:style w:type="paragraph" w:styleId="28">
    <w:name w:val="List Continue 2"/>
    <w:basedOn w:val="a1"/>
    <w:rsid w:val="000661D3"/>
    <w:pPr>
      <w:spacing w:after="120"/>
      <w:ind w:left="566"/>
      <w:contextualSpacing/>
    </w:pPr>
  </w:style>
  <w:style w:type="paragraph" w:styleId="37">
    <w:name w:val="List Continue 3"/>
    <w:basedOn w:val="a1"/>
    <w:rsid w:val="000661D3"/>
    <w:pPr>
      <w:spacing w:after="120"/>
      <w:ind w:left="849"/>
      <w:contextualSpacing/>
    </w:pPr>
  </w:style>
  <w:style w:type="paragraph" w:styleId="45">
    <w:name w:val="List Continue 4"/>
    <w:basedOn w:val="a1"/>
    <w:rsid w:val="000661D3"/>
    <w:pPr>
      <w:spacing w:after="120"/>
      <w:ind w:left="1132"/>
      <w:contextualSpacing/>
    </w:pPr>
  </w:style>
  <w:style w:type="paragraph" w:styleId="55">
    <w:name w:val="List Continue 5"/>
    <w:basedOn w:val="a1"/>
    <w:rsid w:val="000661D3"/>
    <w:pPr>
      <w:spacing w:after="120"/>
      <w:ind w:left="1415"/>
      <w:contextualSpacing/>
    </w:pPr>
  </w:style>
  <w:style w:type="paragraph" w:styleId="2">
    <w:name w:val="List Number 2"/>
    <w:basedOn w:val="a1"/>
    <w:rsid w:val="000661D3"/>
    <w:pPr>
      <w:numPr>
        <w:numId w:val="17"/>
      </w:numPr>
      <w:contextualSpacing/>
    </w:pPr>
  </w:style>
  <w:style w:type="paragraph" w:styleId="3">
    <w:name w:val="List Number 3"/>
    <w:basedOn w:val="a1"/>
    <w:rsid w:val="000661D3"/>
    <w:pPr>
      <w:numPr>
        <w:numId w:val="18"/>
      </w:numPr>
      <w:contextualSpacing/>
    </w:pPr>
  </w:style>
  <w:style w:type="paragraph" w:styleId="4">
    <w:name w:val="List Number 4"/>
    <w:basedOn w:val="a1"/>
    <w:rsid w:val="000661D3"/>
    <w:pPr>
      <w:numPr>
        <w:numId w:val="19"/>
      </w:numPr>
      <w:contextualSpacing/>
    </w:pPr>
  </w:style>
  <w:style w:type="paragraph" w:styleId="5">
    <w:name w:val="List Number 5"/>
    <w:basedOn w:val="a1"/>
    <w:rsid w:val="000661D3"/>
    <w:pPr>
      <w:numPr>
        <w:numId w:val="20"/>
      </w:numPr>
      <w:contextualSpacing/>
    </w:pPr>
  </w:style>
  <w:style w:type="paragraph" w:styleId="aff1">
    <w:name w:val="macro"/>
    <w:link w:val="Chare"/>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1"/>
    <w:rsid w:val="000661D3"/>
    <w:rPr>
      <w:rFonts w:ascii="Consolas" w:hAnsi="Consolas"/>
      <w:lang w:eastAsia="en-US"/>
    </w:rPr>
  </w:style>
  <w:style w:type="paragraph" w:styleId="aff2">
    <w:name w:val="Message Header"/>
    <w:basedOn w:val="a1"/>
    <w:link w:val="Charf"/>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0661D3"/>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0661D3"/>
    <w:rPr>
      <w:lang w:eastAsia="en-US"/>
    </w:rPr>
  </w:style>
  <w:style w:type="paragraph" w:styleId="aff4">
    <w:name w:val="Normal (Web)"/>
    <w:basedOn w:val="a1"/>
    <w:rsid w:val="000661D3"/>
    <w:rPr>
      <w:sz w:val="24"/>
      <w:szCs w:val="24"/>
    </w:rPr>
  </w:style>
  <w:style w:type="paragraph" w:styleId="aff5">
    <w:name w:val="Normal Indent"/>
    <w:basedOn w:val="a1"/>
    <w:rsid w:val="000661D3"/>
    <w:pPr>
      <w:ind w:left="720"/>
    </w:pPr>
  </w:style>
  <w:style w:type="paragraph" w:styleId="aff6">
    <w:name w:val="Note Heading"/>
    <w:basedOn w:val="a1"/>
    <w:next w:val="a1"/>
    <w:link w:val="Charf0"/>
    <w:rsid w:val="000661D3"/>
    <w:pPr>
      <w:spacing w:after="0"/>
    </w:pPr>
  </w:style>
  <w:style w:type="character" w:customStyle="1" w:styleId="Charf0">
    <w:name w:val="注释标题 Char"/>
    <w:basedOn w:val="a2"/>
    <w:link w:val="aff6"/>
    <w:rsid w:val="000661D3"/>
    <w:rPr>
      <w:lang w:eastAsia="en-US"/>
    </w:rPr>
  </w:style>
  <w:style w:type="paragraph" w:styleId="aff7">
    <w:name w:val="Plain Text"/>
    <w:basedOn w:val="a1"/>
    <w:link w:val="Charf1"/>
    <w:rsid w:val="000661D3"/>
    <w:pPr>
      <w:spacing w:after="0"/>
    </w:pPr>
    <w:rPr>
      <w:rFonts w:ascii="Consolas" w:hAnsi="Consolas"/>
      <w:sz w:val="21"/>
      <w:szCs w:val="21"/>
    </w:rPr>
  </w:style>
  <w:style w:type="character" w:customStyle="1" w:styleId="Charf1">
    <w:name w:val="纯文本 Char"/>
    <w:basedOn w:val="a2"/>
    <w:link w:val="aff7"/>
    <w:rsid w:val="000661D3"/>
    <w:rPr>
      <w:rFonts w:ascii="Consolas" w:hAnsi="Consolas"/>
      <w:sz w:val="21"/>
      <w:szCs w:val="21"/>
      <w:lang w:eastAsia="en-US"/>
    </w:rPr>
  </w:style>
  <w:style w:type="paragraph" w:styleId="aff8">
    <w:name w:val="Quote"/>
    <w:basedOn w:val="a1"/>
    <w:next w:val="a1"/>
    <w:link w:val="Charf2"/>
    <w:uiPriority w:val="29"/>
    <w:qFormat/>
    <w:rsid w:val="000661D3"/>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0661D3"/>
    <w:rPr>
      <w:i/>
      <w:iCs/>
      <w:color w:val="404040" w:themeColor="text1" w:themeTint="BF"/>
      <w:lang w:eastAsia="en-US"/>
    </w:rPr>
  </w:style>
  <w:style w:type="paragraph" w:styleId="aff9">
    <w:name w:val="Salutation"/>
    <w:basedOn w:val="a1"/>
    <w:next w:val="a1"/>
    <w:link w:val="Charf3"/>
    <w:rsid w:val="000661D3"/>
  </w:style>
  <w:style w:type="character" w:customStyle="1" w:styleId="Charf3">
    <w:name w:val="称呼 Char"/>
    <w:basedOn w:val="a2"/>
    <w:link w:val="aff9"/>
    <w:rsid w:val="000661D3"/>
    <w:rPr>
      <w:lang w:eastAsia="en-US"/>
    </w:rPr>
  </w:style>
  <w:style w:type="paragraph" w:styleId="affa">
    <w:name w:val="Signature"/>
    <w:basedOn w:val="a1"/>
    <w:link w:val="Charf4"/>
    <w:rsid w:val="000661D3"/>
    <w:pPr>
      <w:spacing w:after="0"/>
      <w:ind w:left="4252"/>
    </w:pPr>
  </w:style>
  <w:style w:type="character" w:customStyle="1" w:styleId="Charf4">
    <w:name w:val="签名 Char"/>
    <w:basedOn w:val="a2"/>
    <w:link w:val="affa"/>
    <w:rsid w:val="000661D3"/>
    <w:rPr>
      <w:lang w:eastAsia="en-US"/>
    </w:rPr>
  </w:style>
  <w:style w:type="paragraph" w:styleId="affb">
    <w:name w:val="Subtitle"/>
    <w:basedOn w:val="a1"/>
    <w:next w:val="a1"/>
    <w:link w:val="Charf5"/>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0661D3"/>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0661D3"/>
    <w:pPr>
      <w:spacing w:after="0"/>
      <w:ind w:left="200" w:hanging="200"/>
    </w:pPr>
  </w:style>
  <w:style w:type="paragraph" w:styleId="affd">
    <w:name w:val="table of figures"/>
    <w:basedOn w:val="a1"/>
    <w:next w:val="a1"/>
    <w:rsid w:val="000661D3"/>
    <w:pPr>
      <w:spacing w:after="0"/>
    </w:pPr>
  </w:style>
  <w:style w:type="paragraph" w:styleId="affe">
    <w:name w:val="Title"/>
    <w:basedOn w:val="a1"/>
    <w:next w:val="a1"/>
    <w:link w:val="Charf6"/>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0661D3"/>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0661D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07DB7-C377-4DF7-B167-27D6AB09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21</Pages>
  <Words>7133</Words>
  <Characters>40659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27</cp:revision>
  <cp:lastPrinted>2019-02-25T14:05:00Z</cp:lastPrinted>
  <dcterms:created xsi:type="dcterms:W3CDTF">2023-03-15T14:41:00Z</dcterms:created>
  <dcterms:modified xsi:type="dcterms:W3CDTF">2023-04-21T07:21:00Z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